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CBCB1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16EF9EBB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01A929E7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1B93EB6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4AA7A402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C4BC881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257C64C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1C5F0563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45E6E27" w14:textId="54726248" w:rsidR="00B61EC8" w:rsidRDefault="00A0380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</w:t>
      </w:r>
    </w:p>
    <w:p w14:paraId="35B470B6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2"/>
        <w:gridCol w:w="4778"/>
      </w:tblGrid>
      <w:tr w:rsidR="00B61EC8" w14:paraId="30E340D9" w14:textId="77777777">
        <w:trPr>
          <w:trHeight w:val="3817"/>
        </w:trPr>
        <w:tc>
          <w:tcPr>
            <w:tcW w:w="5122" w:type="dxa"/>
          </w:tcPr>
          <w:p w14:paraId="6654C5D7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36AD22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</w:tcPr>
          <w:p w14:paraId="159CDE00" w14:textId="77777777" w:rsidR="00B61EC8" w:rsidRDefault="00B61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FD6803" w14:textId="77777777" w:rsidR="00B61EC8" w:rsidRDefault="00C01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3D8C15E7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311E74" w14:textId="44472043" w:rsidR="00B61EC8" w:rsidRDefault="00273322" w:rsidP="00273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01405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16A1251" w14:textId="77777777" w:rsidR="00B61EC8" w:rsidRDefault="00C01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0D4DA6E3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816DF" w14:textId="4B57C8CE" w:rsidR="00B61EC8" w:rsidRDefault="00C01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</w:t>
            </w:r>
            <w:r w:rsidR="00DC0D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</w:p>
          <w:p w14:paraId="0C626300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7C9F63" w14:textId="4D5753A9" w:rsidR="00B61EC8" w:rsidRDefault="00C01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CA02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__</w:t>
            </w:r>
            <w:r w:rsidR="00CA02BC">
              <w:rPr>
                <w:rFonts w:ascii="Times New Roman" w:hAnsi="Times New Roman" w:cs="Times New Roman"/>
                <w:sz w:val="28"/>
                <w:szCs w:val="28"/>
              </w:rPr>
              <w:t>ноября_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2024г.</w:t>
            </w:r>
          </w:p>
          <w:p w14:paraId="08FB6F23" w14:textId="77777777" w:rsidR="00B61EC8" w:rsidRDefault="00B61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F60FB1" w14:textId="6D133DC5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Полити</w:t>
      </w:r>
      <w:r w:rsidR="002312E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-экономическ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ое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развитие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931FB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стран арабского мира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14:paraId="2B529776" w14:textId="77777777" w:rsidR="000B404C" w:rsidRDefault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CC4B1CB" w14:textId="7AA8730C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50E5B74D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F896FF1" w14:textId="77777777" w:rsidR="00DC0D64" w:rsidRDefault="00C01405" w:rsidP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0" w:name="_Hlk110668036"/>
      <w:r>
        <w:rPr>
          <w:rFonts w:ascii="Times New Roman" w:eastAsia="Times New Roman" w:hAnsi="Times New Roman" w:cs="Times New Roman"/>
          <w:sz w:val="28"/>
          <w:szCs w:val="28"/>
        </w:rPr>
        <w:t>,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C08F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3600F0F2" w14:textId="0EC826E9" w:rsidR="00B61EC8" w:rsidRPr="000B404C" w:rsidRDefault="002C08F3" w:rsidP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профиль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2C0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0"/>
    </w:p>
    <w:p w14:paraId="5D2835C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6AA3E02B" w14:textId="67CC6B4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от «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» 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2024 г.</w:t>
      </w:r>
    </w:p>
    <w:p w14:paraId="2BDBB96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2764477C" w14:textId="1E913E8C" w:rsidR="00B61EC8" w:rsidRDefault="00B276FA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Одобрено на </w:t>
      </w:r>
      <w:r w:rsidR="0027332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заседании Кафедры</w:t>
      </w:r>
      <w:r w:rsidR="00C0140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0F200A9F" w14:textId="5C9602CD" w:rsidR="00B61EC8" w:rsidRPr="000B404C" w:rsidRDefault="00C01405" w:rsidP="000B404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от «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» </w:t>
      </w:r>
      <w:r w:rsidR="0027332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ноября 2024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г.</w:t>
      </w:r>
    </w:p>
    <w:p w14:paraId="7583985F" w14:textId="77777777" w:rsidR="000B404C" w:rsidRDefault="000B404C" w:rsidP="00445B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424F5D8" w14:textId="16979B5C" w:rsidR="00B61EC8" w:rsidRDefault="00C01405" w:rsidP="00445B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2024</w:t>
      </w:r>
    </w:p>
    <w:p w14:paraId="512FC41B" w14:textId="42F95201" w:rsidR="00971974" w:rsidRDefault="00971974" w:rsidP="00445B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71CBD118" w14:textId="77777777" w:rsidR="00971974" w:rsidRPr="00445B23" w:rsidRDefault="00971974" w:rsidP="00445B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78F8437F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7424BC8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7562202E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50796D76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D691F4F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24E2F291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3180687D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63545A6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64BDBAA8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DAEB890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2EB5DFB" w14:textId="465638DB" w:rsidR="00B61EC8" w:rsidRDefault="00A0380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 </w:t>
      </w:r>
    </w:p>
    <w:p w14:paraId="6A812EB6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p w14:paraId="78E9F5B9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84B2D7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2D3F671A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14:paraId="056B0386" w14:textId="60191573" w:rsidR="002C08F3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Полити</w:t>
      </w:r>
      <w:r w:rsidR="002312E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-экономическое развитие </w:t>
      </w:r>
      <w:r w:rsidR="00931FB5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стран арабского мира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14:paraId="187A254D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0F5C155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0C225D52" w14:textId="77777777" w:rsidR="002C08F3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340E462" w14:textId="77777777" w:rsidR="00DC0D64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Политология,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</w:p>
    <w:p w14:paraId="1D62C72B" w14:textId="185D6D90" w:rsidR="002C08F3" w:rsidRPr="002C08F3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профиль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2C0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CA2A89E" w14:textId="072406B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2B6EF1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84C0092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6BEC5E4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FBAA866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6DB3276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22BB7C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23712A1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5D29E8D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C1985E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A33B4E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1843682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82BFE29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AC211B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2024 </w:t>
      </w:r>
    </w:p>
    <w:p w14:paraId="222E2A0B" w14:textId="77777777" w:rsidR="00B61EC8" w:rsidRDefault="00C01405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600FA0F1" w14:textId="77777777" w:rsidR="00B61EC8" w:rsidRDefault="00B61EC8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sz w:val="32"/>
              <w:szCs w:val="32"/>
              <w:lang w:eastAsia="ru-RU"/>
            </w:rPr>
          </w:pPr>
        </w:p>
        <w:p w14:paraId="529E1930" w14:textId="771F7A4E" w:rsidR="00B61EC8" w:rsidRDefault="00C0140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PAGEREF _Toc119486997 \h </w:instrTex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733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14:paraId="163925E6" w14:textId="77777777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6998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</w:t>
            </w:r>
          </w:hyperlink>
        </w:p>
        <w:p w14:paraId="296FABC4" w14:textId="77777777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6999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3C1D556C" w14:textId="77777777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0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4C62D432" w14:textId="77777777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1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06735257" w14:textId="77777777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2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5.1. Содержание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112A94B9" w14:textId="7723C13E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3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5.2.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Учебно-тематический план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hyperlink>
        </w:p>
        <w:p w14:paraId="29982AC4" w14:textId="34C5C986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4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5.3. Содержание семинаров и практических занятий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hyperlink>
        </w:p>
        <w:p w14:paraId="4DAD6576" w14:textId="05A624AD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5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hyperlink>
        </w:p>
        <w:p w14:paraId="101A4BEB" w14:textId="02FBB198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6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hyperlink>
        </w:p>
        <w:p w14:paraId="5BDF2700" w14:textId="05A03D56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7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6.2.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hyperlink>
        </w:p>
        <w:p w14:paraId="1AE8006C" w14:textId="33D419DE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8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hyperlink>
        </w:p>
        <w:p w14:paraId="5164E568" w14:textId="77777777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Toc119487009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16</w:t>
            </w:r>
          </w:hyperlink>
        </w:p>
        <w:p w14:paraId="26C1AD23" w14:textId="2A6C7EE6" w:rsidR="00B61EC8" w:rsidRDefault="00C0140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t>9.</w:t>
          </w:r>
          <w:r>
            <w:rPr>
              <w:rFonts w:ascii="Times New Roman" w:hAnsi="Times New Roman"/>
              <w:sz w:val="24"/>
              <w:szCs w:val="24"/>
            </w:rPr>
            <w:t xml:space="preserve"> Перечень ресурсов информационно-телекоммуникационной сети «Интернет», необходимых для освоения дисциплины…</w:t>
          </w:r>
          <w:r>
            <w:rPr>
              <w:rFonts w:ascii="Times New Roman" w:hAnsi="Times New Roman"/>
            </w:rPr>
            <w:t>……………………………………………………………………………………</w:t>
          </w:r>
          <w:r w:rsidR="00F24B0F">
            <w:rPr>
              <w:rFonts w:ascii="Times New Roman" w:hAnsi="Times New Roman"/>
            </w:rPr>
            <w:t>………...</w:t>
          </w:r>
          <w:r w:rsidRPr="00F24B0F">
            <w:rPr>
              <w:rFonts w:ascii="Times New Roman" w:hAnsi="Times New Roman"/>
              <w:sz w:val="24"/>
              <w:szCs w:val="24"/>
            </w:rPr>
            <w:t>17</w:t>
          </w:r>
        </w:p>
        <w:p w14:paraId="6F1BCFD5" w14:textId="77777777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0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18</w:t>
            </w:r>
          </w:hyperlink>
        </w:p>
        <w:p w14:paraId="19012075" w14:textId="77777777" w:rsidR="00B61EC8" w:rsidRDefault="008A033B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4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B61E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</w:t>
            </w:r>
          </w:hyperlink>
        </w:p>
        <w:p w14:paraId="5B46E891" w14:textId="77777777" w:rsidR="00B61EC8" w:rsidRDefault="008A033B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8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</w:t>
            </w:r>
          </w:hyperlink>
        </w:p>
        <w:p w14:paraId="4A54E821" w14:textId="77777777" w:rsidR="00B61EC8" w:rsidRDefault="00C01405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65A1195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8614191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61D399C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A37D8A9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B7F8DB5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76C2914" w14:textId="77777777" w:rsidR="00B61EC8" w:rsidRDefault="00B61EC8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B70B350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1948699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1"/>
    </w:p>
    <w:p w14:paraId="2D9BF61B" w14:textId="46590E76" w:rsidR="00B61EC8" w:rsidRDefault="008A21FC" w:rsidP="008A21FC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bookmarkStart w:id="2" w:name="_GoBack"/>
      <w:bookmarkEnd w:id="2"/>
      <w:r w:rsidR="00C01405" w:rsidRPr="00516D1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154A" w:rsidRPr="00516D1E">
        <w:rPr>
          <w:rFonts w:ascii="Times New Roman" w:eastAsia="Times New Roman" w:hAnsi="Times New Roman" w:cs="Times New Roman"/>
          <w:bCs/>
          <w:sz w:val="28"/>
          <w:szCs w:val="28"/>
        </w:rPr>
        <w:t>Политик</w:t>
      </w:r>
      <w:r w:rsidR="002C08F3" w:rsidRPr="00516D1E">
        <w:rPr>
          <w:rFonts w:ascii="Times New Roman" w:eastAsia="Times New Roman" w:hAnsi="Times New Roman" w:cs="Times New Roman"/>
          <w:bCs/>
          <w:sz w:val="28"/>
          <w:szCs w:val="28"/>
        </w:rPr>
        <w:t xml:space="preserve">о-экономическое </w:t>
      </w:r>
      <w:r w:rsidR="002C08F3" w:rsidRPr="002C08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развитие </w:t>
      </w:r>
      <w:r w:rsidR="00931FB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стран арабского мира</w:t>
      </w:r>
      <w:r w:rsidR="00C014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533D2EF7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3" w:name="_Toc119486998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3ED00E63" w14:textId="77777777" w:rsidR="00B61EC8" w:rsidRDefault="00C01405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B61EC8" w14:paraId="18943C90" w14:textId="77777777">
        <w:tc>
          <w:tcPr>
            <w:tcW w:w="1134" w:type="dxa"/>
          </w:tcPr>
          <w:p w14:paraId="4EC4C5F4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4" w:name="_Hlk119267219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5" w:type="dxa"/>
          </w:tcPr>
          <w:p w14:paraId="6DEB013F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4" w:type="dxa"/>
          </w:tcPr>
          <w:p w14:paraId="6B9BC565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51F0A91A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8F3" w14:paraId="5917AC16" w14:textId="77777777">
        <w:tc>
          <w:tcPr>
            <w:tcW w:w="1134" w:type="dxa"/>
          </w:tcPr>
          <w:p w14:paraId="09E42C4B" w14:textId="5CB0896D" w:rsidR="002C08F3" w:rsidRDefault="002C08F3" w:rsidP="00931FB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5" w:name="_Hlk119267057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ПКП-</w:t>
            </w:r>
            <w:r w:rsidR="00931F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29B0E8CE" w14:textId="2955AAF1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694" w:type="dxa"/>
          </w:tcPr>
          <w:p w14:paraId="568B9D97" w14:textId="77777777" w:rsidR="002C08F3" w:rsidRDefault="002C08F3" w:rsidP="002C08F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2" w:hanging="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Демонстрирует знание основных теорий, концепций, закономерностей, базовых понятий международных отношений. </w:t>
            </w:r>
          </w:p>
          <w:p w14:paraId="452992FB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F87AF4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91BF53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65C771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A1104C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6E4E2F" w14:textId="77777777" w:rsidR="000B404C" w:rsidRDefault="000B404C" w:rsidP="000B40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A028292" w14:textId="16BA147A" w:rsidR="002C08F3" w:rsidRDefault="000B404C" w:rsidP="000B40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="002C08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3685" w:type="dxa"/>
          </w:tcPr>
          <w:p w14:paraId="7FE4A422" w14:textId="5CC1C0F3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Знать: основные теории, концепции, закономерности, базовые понятия международных отношений</w:t>
            </w:r>
          </w:p>
          <w:p w14:paraId="6E5B7D20" w14:textId="77777777" w:rsidR="000B404C" w:rsidRDefault="000B404C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179B553" w14:textId="54EE01E1" w:rsidR="002C08F3" w:rsidRPr="00A03806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A03806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практической работе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теории, концепции, закономерности, базовые понятия международных отношений</w:t>
            </w:r>
            <w:r w:rsidR="00C01405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2DE621" w14:textId="77777777" w:rsidR="002C08F3" w:rsidRPr="00C01405" w:rsidRDefault="002C08F3" w:rsidP="002C08F3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14:paraId="3CE24393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473D99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12FAFC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особенности влияния основных процессов в мировой политике на интересы России в их комплексном контексте</w:t>
            </w:r>
          </w:p>
          <w:p w14:paraId="53EF516F" w14:textId="77777777" w:rsidR="000B404C" w:rsidRDefault="000B404C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628867" w14:textId="22337EAC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анализировать влияние основных процессов в мировой политике на интересы России в их комплексном контексте</w:t>
            </w:r>
          </w:p>
        </w:tc>
      </w:tr>
      <w:tr w:rsidR="002C08F3" w14:paraId="2981A1E2" w14:textId="77777777">
        <w:tc>
          <w:tcPr>
            <w:tcW w:w="1134" w:type="dxa"/>
          </w:tcPr>
          <w:p w14:paraId="7C31AB92" w14:textId="30278F68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6" w:name="_Hlk188613552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2835" w:type="dxa"/>
          </w:tcPr>
          <w:p w14:paraId="188FE93E" w14:textId="4923C201" w:rsidR="002C08F3" w:rsidRDefault="00516D1E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694" w:type="dxa"/>
          </w:tcPr>
          <w:p w14:paraId="2F107A50" w14:textId="77777777" w:rsidR="002C08F3" w:rsidRDefault="008703D5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8703D5">
              <w:rPr>
                <w:rFonts w:ascii="Times New Roman" w:hAnsi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являет сильные и слабые стороны экономических моделей различных стран мира</w:t>
            </w:r>
          </w:p>
          <w:p w14:paraId="3F43C683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96D9D2A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0623C68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706F53F" w14:textId="42F85832" w:rsidR="008703D5" w:rsidRPr="008703D5" w:rsidRDefault="008703D5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2.Применяет инструментарий политического анализа для оценки влияния экономических решений </w:t>
            </w:r>
            <w:r w:rsidR="00AC10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политические процессы в разных странах </w:t>
            </w:r>
          </w:p>
        </w:tc>
        <w:tc>
          <w:tcPr>
            <w:tcW w:w="3685" w:type="dxa"/>
          </w:tcPr>
          <w:p w14:paraId="798C2172" w14:textId="0E1E2AC0" w:rsidR="002C08F3" w:rsidRDefault="0012120F" w:rsidP="00A038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C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сильные и слабые стороны экономических моделей различных стран мира</w:t>
            </w:r>
          </w:p>
          <w:p w14:paraId="6AB355D6" w14:textId="77777777" w:rsidR="00AC1003" w:rsidRDefault="00AC100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01866F" w14:textId="1C0295E4" w:rsidR="00AC1003" w:rsidRPr="00C01405" w:rsidRDefault="00AC1003" w:rsidP="00A03806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12120F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об экономических моделях различных стран мира</w:t>
            </w:r>
            <w:r w:rsidR="00A03806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прикладной деятельности</w:t>
            </w:r>
          </w:p>
          <w:p w14:paraId="4154134A" w14:textId="77777777" w:rsidR="0012120F" w:rsidRDefault="0012120F" w:rsidP="001212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4E5833" w14:textId="27FC36AA" w:rsidR="0012120F" w:rsidRDefault="0012120F" w:rsidP="00A0380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инструментарий политического анализа для оценки влияния экономических решений на политические процессы в различных странах мира</w:t>
            </w:r>
          </w:p>
          <w:p w14:paraId="43163DE5" w14:textId="77777777" w:rsidR="0012120F" w:rsidRDefault="0012120F" w:rsidP="001212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FDF3E1" w14:textId="36C8D32F" w:rsidR="0012120F" w:rsidRPr="0012120F" w:rsidRDefault="0012120F" w:rsidP="001212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Уметь: применять инструментарий политического анализа для оценки влияния экономических решений на политические процессы в разных странах мира</w:t>
            </w:r>
          </w:p>
        </w:tc>
      </w:tr>
      <w:bookmarkEnd w:id="4"/>
      <w:bookmarkEnd w:id="5"/>
      <w:bookmarkEnd w:id="6"/>
    </w:tbl>
    <w:p w14:paraId="6D2C15D8" w14:textId="77777777" w:rsidR="00B61EC8" w:rsidRDefault="00B61E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4EF465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" w:name="_Toc119486999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7"/>
    </w:p>
    <w:p w14:paraId="23029EBC" w14:textId="39AC8F7A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931FB5">
        <w:rPr>
          <w:rFonts w:ascii="Times New Roman" w:eastAsia="Times New Roman" w:hAnsi="Times New Roman" w:cs="Times New Roman"/>
          <w:sz w:val="28"/>
          <w:szCs w:val="28"/>
        </w:rPr>
        <w:t>Полити</w:t>
      </w:r>
      <w:r w:rsidR="00C75DDC" w:rsidRPr="00C75DDC">
        <w:rPr>
          <w:rFonts w:ascii="Times New Roman" w:eastAsia="Times New Roman" w:hAnsi="Times New Roman" w:cs="Times New Roman"/>
          <w:sz w:val="28"/>
          <w:szCs w:val="28"/>
        </w:rPr>
        <w:t xml:space="preserve">ко-экономическое развитие </w:t>
      </w:r>
      <w:r w:rsidR="00931FB5">
        <w:rPr>
          <w:rFonts w:ascii="Times New Roman" w:eastAsia="Times New Roman" w:hAnsi="Times New Roman" w:cs="Times New Roman"/>
          <w:sz w:val="28"/>
          <w:szCs w:val="28"/>
        </w:rPr>
        <w:t>стран арабского мира</w:t>
      </w:r>
      <w:r w:rsidRPr="00A0380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31FB5">
        <w:rPr>
          <w:rFonts w:ascii="Times New Roman" w:eastAsia="Times New Roman" w:hAnsi="Times New Roman" w:cs="Times New Roman"/>
          <w:sz w:val="28"/>
          <w:szCs w:val="28"/>
        </w:rPr>
        <w:t>относится к Циклу профиля (элективный).</w:t>
      </w:r>
    </w:p>
    <w:p w14:paraId="3690562F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8" w:name="_Toc119487000"/>
      <w:r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5A471247" w14:textId="77777777" w:rsidR="00B61EC8" w:rsidRDefault="00C014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B61EC8" w14:paraId="2C033F16" w14:textId="77777777">
        <w:trPr>
          <w:trHeight w:val="630"/>
        </w:trPr>
        <w:tc>
          <w:tcPr>
            <w:tcW w:w="5245" w:type="dxa"/>
          </w:tcPr>
          <w:p w14:paraId="73951963" w14:textId="77777777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34" w:type="dxa"/>
          </w:tcPr>
          <w:p w14:paraId="39FBE4E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0F882D3C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60" w:type="dxa"/>
          </w:tcPr>
          <w:p w14:paraId="763C11B0" w14:textId="318496D7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="00931FB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14:paraId="797F844C" w14:textId="77777777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B61EC8" w14:paraId="415A5FF2" w14:textId="77777777">
        <w:tc>
          <w:tcPr>
            <w:tcW w:w="5245" w:type="dxa"/>
          </w:tcPr>
          <w:p w14:paraId="139802FD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49B76F2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1D2F79A5" w14:textId="0FF7099C" w:rsidR="00B61EC8" w:rsidRPr="00C27FF5" w:rsidRDefault="00C27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B61EC8" w14:paraId="08DBF1E1" w14:textId="77777777">
        <w:tc>
          <w:tcPr>
            <w:tcW w:w="5245" w:type="dxa"/>
          </w:tcPr>
          <w:p w14:paraId="431F98D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2E362B7F" w14:textId="69C59293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14:paraId="6F2F68FF" w14:textId="46BDE378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B61EC8" w14:paraId="59C4B289" w14:textId="77777777">
        <w:tc>
          <w:tcPr>
            <w:tcW w:w="5245" w:type="dxa"/>
          </w:tcPr>
          <w:p w14:paraId="78DB064C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34" w:type="dxa"/>
          </w:tcPr>
          <w:p w14:paraId="058D8F58" w14:textId="377F55C4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14:paraId="22C0CEA7" w14:textId="0DDF26A8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B61EC8" w14:paraId="714F0659" w14:textId="77777777">
        <w:trPr>
          <w:trHeight w:val="424"/>
        </w:trPr>
        <w:tc>
          <w:tcPr>
            <w:tcW w:w="5245" w:type="dxa"/>
          </w:tcPr>
          <w:p w14:paraId="6A0211C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6C6FE6BD" w14:textId="51E6A20E" w:rsidR="00B61EC8" w:rsidRDefault="0093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14:paraId="1BF3C165" w14:textId="6675BDF3" w:rsidR="00B61EC8" w:rsidRDefault="0093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B61EC8" w14:paraId="65E633EB" w14:textId="77777777">
        <w:tc>
          <w:tcPr>
            <w:tcW w:w="5245" w:type="dxa"/>
          </w:tcPr>
          <w:p w14:paraId="7FB3692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</w:tcPr>
          <w:p w14:paraId="20D71CCC" w14:textId="5D1BCCB1" w:rsidR="00B61EC8" w:rsidRDefault="0093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160" w:type="dxa"/>
          </w:tcPr>
          <w:p w14:paraId="77788729" w14:textId="260F874D" w:rsidR="00B61EC8" w:rsidRDefault="00931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</w:tr>
      <w:tr w:rsidR="00B61EC8" w14:paraId="2EDF2A55" w14:textId="77777777">
        <w:tc>
          <w:tcPr>
            <w:tcW w:w="5245" w:type="dxa"/>
          </w:tcPr>
          <w:p w14:paraId="4B629A4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34" w:type="dxa"/>
          </w:tcPr>
          <w:p w14:paraId="20C69DAC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60" w:type="dxa"/>
          </w:tcPr>
          <w:p w14:paraId="7E9B8235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B61EC8" w14:paraId="6CB63DAE" w14:textId="77777777">
        <w:tc>
          <w:tcPr>
            <w:tcW w:w="5245" w:type="dxa"/>
          </w:tcPr>
          <w:p w14:paraId="4267DB1E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254DD86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60" w:type="dxa"/>
          </w:tcPr>
          <w:p w14:paraId="3672C9D8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266930BA" w14:textId="77777777" w:rsidR="00B61EC8" w:rsidRDefault="00B61EC8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9" w:name="_Toc119487001"/>
    </w:p>
    <w:p w14:paraId="2C7F146E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223F9708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365F91"/>
          <w:sz w:val="28"/>
          <w:szCs w:val="28"/>
        </w:rPr>
      </w:pPr>
      <w:bookmarkStart w:id="10" w:name="_Toc119487002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10"/>
      <w:r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7C91C3ED" w14:textId="77777777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1659DF" w14:textId="372E11FC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Понятие и характеристики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>стран арабского мира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1782CD1B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оценка исторических процессов. Географическая особенность региона. Геополитическая значимость и место региона на международной арене</w:t>
      </w:r>
    </w:p>
    <w:p w14:paraId="1003397D" w14:textId="4520DEB2" w:rsidR="00B61EC8" w:rsidRDefault="00C014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 Особенности внутриполитических процессов в странах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>арабского мира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6C1181F" w14:textId="77777777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C74172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типов политических режимов, разбор исторических и культурных предпосылок для их формирования. Классификация типов транзитов власти стран Центральной Азии и Каспийского моря. </w:t>
      </w:r>
    </w:p>
    <w:p w14:paraId="2F266046" w14:textId="3C023B40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3. Геополитическая борьба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внерегион</w:t>
      </w:r>
      <w:r w:rsidR="00C8177C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льных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игроков за влияние в </w:t>
      </w:r>
      <w:r w:rsidR="00DC0D64">
        <w:rPr>
          <w:rFonts w:ascii="Times New Roman" w:hAnsi="Times New Roman" w:cs="Times New Roman"/>
          <w:b/>
          <w:bCs/>
          <w:sz w:val="28"/>
          <w:szCs w:val="28"/>
        </w:rPr>
        <w:t xml:space="preserve">странах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>арабского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481732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геополитической борьбы, их подходы, характеристики, конкурентные преимущества.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Субъектность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C817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объектность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региона в условиях активизации внешних игроков. </w:t>
      </w:r>
    </w:p>
    <w:p w14:paraId="5EAEDB17" w14:textId="5A256336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4. Внутренняя и внешняя безопасность </w:t>
      </w:r>
      <w:r w:rsidR="00DC0D64">
        <w:rPr>
          <w:rFonts w:ascii="Times New Roman" w:hAnsi="Times New Roman" w:cs="Times New Roman"/>
          <w:b/>
          <w:bCs/>
          <w:sz w:val="28"/>
          <w:szCs w:val="28"/>
        </w:rPr>
        <w:t xml:space="preserve">стран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>арабского мира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517D9FE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региональной безопасности. Внутренние и внешние вызовы и риски для безопасности в регионе, способность региональных игроков к ответу на них. Участие внешних игроков в обеспечении региональной безопасности. </w:t>
      </w:r>
    </w:p>
    <w:p w14:paraId="2F12E0E8" w14:textId="5B920B7B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5. Предпосылки для интеграции </w:t>
      </w:r>
      <w:r w:rsidR="00DC0D64">
        <w:rPr>
          <w:rFonts w:ascii="Times New Roman" w:hAnsi="Times New Roman" w:cs="Times New Roman"/>
          <w:b/>
          <w:bCs/>
          <w:sz w:val="28"/>
          <w:szCs w:val="28"/>
        </w:rPr>
        <w:t xml:space="preserve">стран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>арабского мира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24AF309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и экономические предпосылки для региональной интеграции. Подходы региональных игроков к интеграции, опыт самостоятельной интеграции. Внешние проекты для региональной интеграции.</w:t>
      </w:r>
    </w:p>
    <w:p w14:paraId="1B5342F6" w14:textId="77777777" w:rsidR="00DC0D64" w:rsidRDefault="00C0140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6. Энергетическая безопасность стран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>арабского мира</w:t>
      </w:r>
      <w:r w:rsidR="00DC0D6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73BEBE65" w14:textId="19F306A9" w:rsidR="00B61EC8" w:rsidRDefault="00DC0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405">
        <w:rPr>
          <w:rFonts w:ascii="Times New Roman" w:hAnsi="Times New Roman" w:cs="Times New Roman"/>
          <w:sz w:val="28"/>
          <w:szCs w:val="28"/>
        </w:rPr>
        <w:t>Энергетические ресурсы и возможности региональных игроков к обеспечению энергетической безопасности. Вызовы и сложности для энергетической безопасности. Фактор внешних игроков.</w:t>
      </w:r>
    </w:p>
    <w:p w14:paraId="779B2332" w14:textId="34DFE585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7. Факторы развития стран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>арабского мира</w:t>
      </w:r>
      <w:r>
        <w:rPr>
          <w:rFonts w:ascii="Times New Roman" w:hAnsi="Times New Roman" w:cs="Times New Roman"/>
          <w:b/>
          <w:bCs/>
          <w:sz w:val="28"/>
          <w:szCs w:val="28"/>
        </w:rPr>
        <w:t>. Сложности и перспективы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A234C5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и успехи стратегического развития стран Центральной Азии и Каспийского региона. Планы и стратегии национального развития. Проблемы и сдерживающие факторы развития региональных игроков. </w:t>
      </w:r>
    </w:p>
    <w:p w14:paraId="0ACF29EF" w14:textId="7C835ABF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8. Значимость </w:t>
      </w:r>
      <w:r w:rsidR="00DC0D64">
        <w:rPr>
          <w:rFonts w:ascii="Times New Roman" w:hAnsi="Times New Roman" w:cs="Times New Roman"/>
          <w:b/>
          <w:bCs/>
          <w:sz w:val="28"/>
          <w:szCs w:val="28"/>
        </w:rPr>
        <w:t xml:space="preserve">стран </w:t>
      </w:r>
      <w:r w:rsidR="00DC0D64" w:rsidRPr="00DC0D64">
        <w:rPr>
          <w:rFonts w:ascii="Times New Roman" w:eastAsia="Times New Roman" w:hAnsi="Times New Roman" w:cs="Times New Roman"/>
          <w:b/>
          <w:sz w:val="28"/>
          <w:szCs w:val="28"/>
        </w:rPr>
        <w:t>арабского мира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внешней и внутренней политики РФ. Российская политика в отношении региона.</w:t>
      </w:r>
    </w:p>
    <w:p w14:paraId="48886A6C" w14:textId="57D50595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365F9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роль региона Центральной Азии и Каспийского региона во внешней и внутренней политик</w:t>
      </w:r>
      <w:r w:rsidR="00C8177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РФ. Эволюция российских подходов к региону. Российские инструменты по развитию отношений со странами Центральной Азии и Каспийского региона.</w:t>
      </w:r>
    </w:p>
    <w:p w14:paraId="34679EB5" w14:textId="77777777" w:rsidR="00B61EC8" w:rsidRDefault="00B61EC8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64047B2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1" w:name="_Toc119487003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1"/>
    </w:p>
    <w:p w14:paraId="6B0B2525" w14:textId="77777777" w:rsidR="00B61EC8" w:rsidRDefault="00C01405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B61EC8" w14:paraId="331BAB20" w14:textId="77777777">
        <w:tc>
          <w:tcPr>
            <w:tcW w:w="567" w:type="dxa"/>
            <w:vMerge w:val="restart"/>
          </w:tcPr>
          <w:p w14:paraId="259CE019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4DE90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F1E2D2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П№п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14:paraId="2397895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77D0D3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71212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06114F5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611CF68C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2F2B3912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283923B5" w14:textId="77777777" w:rsidR="00B61EC8" w:rsidRDefault="00C01405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61EC8" w14:paraId="175B015D" w14:textId="77777777">
        <w:tc>
          <w:tcPr>
            <w:tcW w:w="567" w:type="dxa"/>
            <w:vMerge/>
          </w:tcPr>
          <w:p w14:paraId="4780B255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F463A33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34338FC5" w14:textId="77777777" w:rsidR="00B61EC8" w:rsidRDefault="00C01405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391F38DB" w14:textId="77777777" w:rsidR="00B61EC8" w:rsidRDefault="00B61EC8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7DD4FD8D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0FFBD0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533C427D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49CF8CDA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3A5B6010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E81099F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EC8" w14:paraId="49674D9F" w14:textId="77777777">
        <w:trPr>
          <w:trHeight w:val="1623"/>
        </w:trPr>
        <w:tc>
          <w:tcPr>
            <w:tcW w:w="567" w:type="dxa"/>
            <w:vMerge/>
          </w:tcPr>
          <w:p w14:paraId="19501625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06E3640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F24008E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36101D" w14:textId="77777777" w:rsidR="00B61EC8" w:rsidRDefault="00C01405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.:</w:t>
            </w:r>
          </w:p>
        </w:tc>
        <w:tc>
          <w:tcPr>
            <w:tcW w:w="879" w:type="dxa"/>
          </w:tcPr>
          <w:p w14:paraId="7C15222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51CBB7C9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F568BD7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63F6737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C0D64" w14:paraId="4B8C6E9C" w14:textId="77777777">
        <w:tc>
          <w:tcPr>
            <w:tcW w:w="567" w:type="dxa"/>
          </w:tcPr>
          <w:p w14:paraId="1B199FC9" w14:textId="77777777" w:rsidR="00DC0D64" w:rsidRDefault="00DC0D64" w:rsidP="00DC0D6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41139F63" w14:textId="77777777" w:rsidR="00DC0D64" w:rsidRDefault="00DC0D64" w:rsidP="00DC0D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региона Центральной Азии и Каспийского региона</w:t>
            </w:r>
          </w:p>
          <w:p w14:paraId="28D669BD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A34A28" w14:textId="69092D9E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14:paraId="4760B9D8" w14:textId="439969B9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</w:tcPr>
          <w:p w14:paraId="64C68116" w14:textId="515271F7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2E531F3B" w14:textId="61B4EAEB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45E1E609" w14:textId="545FB795" w:rsidR="00DC0D64" w:rsidRDefault="00DC0D64" w:rsidP="00DC0D6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4" w:type="dxa"/>
          </w:tcPr>
          <w:p w14:paraId="0642CBAD" w14:textId="55597723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0D64" w14:paraId="0419237D" w14:textId="77777777">
        <w:tc>
          <w:tcPr>
            <w:tcW w:w="567" w:type="dxa"/>
          </w:tcPr>
          <w:p w14:paraId="657C2A71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67750DBC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</w:tc>
        <w:tc>
          <w:tcPr>
            <w:tcW w:w="851" w:type="dxa"/>
          </w:tcPr>
          <w:p w14:paraId="109CD997" w14:textId="2475B9B8" w:rsidR="00DC0D64" w:rsidRDefault="00DC0D64" w:rsidP="00DC0D6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6C5425BB" w14:textId="3EBAB906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733879C1" w14:textId="62EAF9EE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8A3E702" w14:textId="50E7C4DC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2E22859" w14:textId="25F11B60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9329208" w14:textId="643C69BB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0D64" w14:paraId="6A6B5836" w14:textId="77777777">
        <w:trPr>
          <w:trHeight w:val="1601"/>
        </w:trPr>
        <w:tc>
          <w:tcPr>
            <w:tcW w:w="567" w:type="dxa"/>
          </w:tcPr>
          <w:p w14:paraId="53731913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0195BD41" w14:textId="224408DC" w:rsidR="00DC0D64" w:rsidRDefault="00DC0D64" w:rsidP="00DC0D6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Геополитическая борьба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внерегиональных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игроков за влияние в Центральной Азии и в Каспийском регионе</w:t>
            </w:r>
          </w:p>
        </w:tc>
        <w:tc>
          <w:tcPr>
            <w:tcW w:w="851" w:type="dxa"/>
          </w:tcPr>
          <w:p w14:paraId="688A27CC" w14:textId="609C4CAD" w:rsidR="00DC0D64" w:rsidRDefault="00DC0D64" w:rsidP="00DC0D6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1725BE5D" w14:textId="1EE9DB01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E04C164" w14:textId="6B82FA32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77BD75F" w14:textId="7C23CD2F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25021A46" w14:textId="503C27A6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CB6C333" w14:textId="7CB119F9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0D64" w14:paraId="1820BEA1" w14:textId="77777777">
        <w:tc>
          <w:tcPr>
            <w:tcW w:w="567" w:type="dxa"/>
          </w:tcPr>
          <w:p w14:paraId="332403E8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07B6B187" w14:textId="77777777" w:rsidR="00DC0D64" w:rsidRDefault="00DC0D64" w:rsidP="00DC0D6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  <w:p w14:paraId="06C53E25" w14:textId="77777777" w:rsidR="00DC0D64" w:rsidRDefault="00DC0D64" w:rsidP="00DC0D6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EDCA76" w14:textId="459320AD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587CF379" w14:textId="27EA4EB2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C95444B" w14:textId="1AC54F18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569DB33" w14:textId="04836DCD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90AE0DD" w14:textId="6C72AE67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1612DA4" w14:textId="313E6D01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DC0D64" w14:paraId="047CB8F2" w14:textId="77777777" w:rsidTr="007878F3">
        <w:tc>
          <w:tcPr>
            <w:tcW w:w="567" w:type="dxa"/>
          </w:tcPr>
          <w:p w14:paraId="3B3DD5FE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4E475142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851" w:type="dxa"/>
          </w:tcPr>
          <w:p w14:paraId="21051E9B" w14:textId="50DDAD62" w:rsidR="00DC0D64" w:rsidRDefault="00DC0D64" w:rsidP="00DC0D6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5C73DAAD" w14:textId="76BF369E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63990BCB" w14:textId="1E781A2C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16648A3" w14:textId="41181056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BFD392E" w14:textId="1818BCDD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4C877ABE" w14:textId="386028DF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DC0D64" w14:paraId="61DAD33C" w14:textId="77777777" w:rsidTr="007878F3">
        <w:tc>
          <w:tcPr>
            <w:tcW w:w="567" w:type="dxa"/>
          </w:tcPr>
          <w:p w14:paraId="3FCFE14C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25030218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безопасность стран Центральной Азии и Каспийского региона</w:t>
            </w:r>
          </w:p>
        </w:tc>
        <w:tc>
          <w:tcPr>
            <w:tcW w:w="851" w:type="dxa"/>
          </w:tcPr>
          <w:p w14:paraId="7F741241" w14:textId="08797F34" w:rsidR="00DC0D64" w:rsidRDefault="00DC0D64" w:rsidP="00DC0D6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22ED4904" w14:textId="7EBAB73F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0416EC9B" w14:textId="0090C448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E7FBB17" w14:textId="53379C4A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53957D2" w14:textId="4D0ABC66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03EACD83" w14:textId="4207980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DC0D64" w14:paraId="3128DF3D" w14:textId="77777777">
        <w:tc>
          <w:tcPr>
            <w:tcW w:w="567" w:type="dxa"/>
          </w:tcPr>
          <w:p w14:paraId="22E68AED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016C6FAE" w14:textId="77777777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развития стран Центральной Азии. Сложности и перспективы</w:t>
            </w:r>
          </w:p>
        </w:tc>
        <w:tc>
          <w:tcPr>
            <w:tcW w:w="851" w:type="dxa"/>
          </w:tcPr>
          <w:p w14:paraId="380527ED" w14:textId="31C3467E" w:rsidR="00DC0D64" w:rsidRDefault="00DC0D64" w:rsidP="00DC0D6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14:paraId="38D96E0A" w14:textId="4A524287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085F4AC1" w14:textId="4CC6BDC5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AC38EC7" w14:textId="1773B60D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B4938C4" w14:textId="7E8A6322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3139430" w14:textId="40163CAF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DC0D64" w14:paraId="3AA0226A" w14:textId="77777777">
        <w:tc>
          <w:tcPr>
            <w:tcW w:w="567" w:type="dxa"/>
          </w:tcPr>
          <w:p w14:paraId="0808ECEC" w14:textId="77777777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5975D154" w14:textId="77777777" w:rsidR="00DC0D64" w:rsidRDefault="00DC0D64" w:rsidP="00DC0D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Центральной Азии и Каспийского региона для внешней и внутренней политики РФ. Российская политика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отношении региона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7EC7B2E" w14:textId="77777777" w:rsidR="00DC0D64" w:rsidRDefault="00DC0D64" w:rsidP="00DC0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63E4A42" w14:textId="48524E9A" w:rsidR="00DC0D64" w:rsidRDefault="00DC0D64" w:rsidP="00DC0D6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</w:tcPr>
          <w:p w14:paraId="7EB3A8CE" w14:textId="6325597B" w:rsidR="00DC0D64" w:rsidRDefault="00DC0D64" w:rsidP="00DC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4D5FD714" w14:textId="7F6B1092" w:rsidR="00DC0D64" w:rsidRDefault="00DC0D64" w:rsidP="00DC0D6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0CAF800" w14:textId="4D1BCB2B" w:rsidR="00DC0D64" w:rsidRDefault="00DC0D64" w:rsidP="00DC0D6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598FAC2" w14:textId="4CA99F50" w:rsidR="00DC0D64" w:rsidRDefault="00DC0D64" w:rsidP="00DC0D6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48D8A78A" w14:textId="427288DC" w:rsidR="00DC0D64" w:rsidRDefault="00DC0D64" w:rsidP="00DC0D6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A0F24" w14:paraId="64DC8A22" w14:textId="77777777">
        <w:tc>
          <w:tcPr>
            <w:tcW w:w="567" w:type="dxa"/>
          </w:tcPr>
          <w:p w14:paraId="2C5508B6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53BFD8A" w14:textId="7777777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797A85A6" w14:textId="77777777" w:rsidR="00EA0F24" w:rsidRDefault="00EA0F24" w:rsidP="00EA0F2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6C662E6F" w14:textId="06683F29" w:rsidR="00EA0F24" w:rsidRDefault="00931FB5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27103F5A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355B303F" w14:textId="45A44E2F" w:rsidR="00EA0F24" w:rsidRDefault="00931FB5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14:paraId="06569E7B" w14:textId="06EE2BBC" w:rsidR="00EA0F24" w:rsidRDefault="00931FB5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440A9400" w14:textId="77777777" w:rsidR="00EA0F24" w:rsidRDefault="00EA0F24" w:rsidP="00EA0F2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</w:tr>
    </w:tbl>
    <w:p w14:paraId="20A82CAC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2" w:name="_Toc11948700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2"/>
    </w:p>
    <w:p w14:paraId="6EC68C23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4089"/>
        <w:gridCol w:w="2404"/>
      </w:tblGrid>
      <w:tr w:rsidR="00B61EC8" w14:paraId="3A166F8A" w14:textId="77777777">
        <w:tc>
          <w:tcPr>
            <w:tcW w:w="3146" w:type="dxa"/>
          </w:tcPr>
          <w:p w14:paraId="51FB09C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26B238CF" w14:textId="77777777" w:rsidR="00B61EC8" w:rsidRDefault="00C014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1E3A352B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B61EC8" w14:paraId="776B8419" w14:textId="77777777">
        <w:tc>
          <w:tcPr>
            <w:tcW w:w="3146" w:type="dxa"/>
            <w:vAlign w:val="center"/>
          </w:tcPr>
          <w:p w14:paraId="09C1CE76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и характеристики региона Центральной Азии и Каспийского региона</w:t>
            </w:r>
          </w:p>
        </w:tc>
        <w:tc>
          <w:tcPr>
            <w:tcW w:w="4089" w:type="dxa"/>
          </w:tcPr>
          <w:p w14:paraId="6B1A49B9" w14:textId="7B22355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Каспийского региона. Обсуждение литературы по теме семинара. Различные трактовки понятия. 8: 1,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A8B3BA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A7BB8B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работа в группах</w:t>
            </w:r>
          </w:p>
        </w:tc>
      </w:tr>
      <w:tr w:rsidR="00B61EC8" w14:paraId="01326D2D" w14:textId="77777777">
        <w:tc>
          <w:tcPr>
            <w:tcW w:w="3146" w:type="dxa"/>
          </w:tcPr>
          <w:p w14:paraId="72B7B814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</w:tc>
        <w:tc>
          <w:tcPr>
            <w:tcW w:w="4089" w:type="dxa"/>
          </w:tcPr>
          <w:p w14:paraId="0D1DC0FE" w14:textId="77777777" w:rsidR="00B61EC8" w:rsidRDefault="00C0140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Сравнительный анализ политических систем стран региона. Проектная работа: создание классификатора политических режимов от самого закрытого к самому либеральному</w:t>
            </w:r>
            <w:r w:rsidRPr="00C81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 1,2,3; 9: 1</w:t>
            </w:r>
          </w:p>
        </w:tc>
        <w:tc>
          <w:tcPr>
            <w:tcW w:w="2404" w:type="dxa"/>
          </w:tcPr>
          <w:p w14:paraId="49818F2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0A5D1AC5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30D89E0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0CE60F02" w14:textId="77777777">
        <w:tc>
          <w:tcPr>
            <w:tcW w:w="3146" w:type="dxa"/>
          </w:tcPr>
          <w:p w14:paraId="0692FE8A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еополитическая борьба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внерегионльных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игроков за влияние в Центральной Азии и в Каспийском регионе</w:t>
            </w:r>
          </w:p>
        </w:tc>
        <w:tc>
          <w:tcPr>
            <w:tcW w:w="4089" w:type="dxa"/>
          </w:tcPr>
          <w:p w14:paraId="503BA789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Обзор основных внешних игроков и их стратегий в отношении региона. Разбор сильных и слабых сторон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подходов  крупных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игроков в геополитической борьбе за влияние в регионе.</w:t>
            </w:r>
          </w:p>
          <w:p w14:paraId="1B9708F9" w14:textId="22B8033D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3,4,5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C3FF6A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03CC0291" w14:textId="77777777">
        <w:tc>
          <w:tcPr>
            <w:tcW w:w="3146" w:type="dxa"/>
          </w:tcPr>
          <w:p w14:paraId="70DA64E3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</w:tc>
        <w:tc>
          <w:tcPr>
            <w:tcW w:w="4089" w:type="dxa"/>
          </w:tcPr>
          <w:p w14:paraId="055D5C45" w14:textId="624A0944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Рассмотрение комплекса рисков и вызовов в регионе Центральной Азии и Каспийского региона. Обзор инструментов и механизмов обеспечения безопасности. Проектная работа: разработка для отдельной страны региона оптимальной внешнеполитической модели обеспечения безопасности.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</w:p>
          <w:p w14:paraId="69A963A8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6124C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5F7A64E5" w14:textId="77777777">
        <w:tc>
          <w:tcPr>
            <w:tcW w:w="3146" w:type="dxa"/>
          </w:tcPr>
          <w:p w14:paraId="448B3138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4089" w:type="dxa"/>
          </w:tcPr>
          <w:p w14:paraId="2AEC0231" w14:textId="4A473CBB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 Рассмотрение внешних и внутренних интеграционных проектов в регионе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оценка их перспективности.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3,5,6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3B1CEB44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B61EC8" w14:paraId="1430D441" w14:textId="77777777">
        <w:tc>
          <w:tcPr>
            <w:tcW w:w="3146" w:type="dxa"/>
          </w:tcPr>
          <w:p w14:paraId="757D932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безопасность стран Центральной Азии и Каспийского региона</w:t>
            </w:r>
          </w:p>
        </w:tc>
        <w:tc>
          <w:tcPr>
            <w:tcW w:w="4089" w:type="dxa"/>
          </w:tcPr>
          <w:p w14:paraId="6D8464C9" w14:textId="6DC9A1DD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Общее и особенное в развитии энергетических систем региона. Проектная работа: разработка оптимальных моделей энергетических систем стран региона на основе сильных и слабых сторон.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1,4,6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0B1B76D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37AA1D3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0744648C" w14:textId="77777777">
        <w:tc>
          <w:tcPr>
            <w:tcW w:w="3146" w:type="dxa"/>
          </w:tcPr>
          <w:p w14:paraId="304B7757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развития стран Центральной Азии. Сложности и перспективы </w:t>
            </w:r>
          </w:p>
        </w:tc>
        <w:tc>
          <w:tcPr>
            <w:tcW w:w="4089" w:type="dxa"/>
          </w:tcPr>
          <w:p w14:paraId="5A2E0125" w14:textId="5FD3F35B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Проектная работа. Разработка стратегии развития одной из стран региона на основе ее сильных и слабых сторон.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  <w:p w14:paraId="31EEDFA7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3406E32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3C7B1F2B" w14:textId="77777777">
        <w:tc>
          <w:tcPr>
            <w:tcW w:w="3146" w:type="dxa"/>
          </w:tcPr>
          <w:p w14:paraId="65D2167D" w14:textId="77777777" w:rsidR="00B61EC8" w:rsidRDefault="00C01405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Центральной Азии и Каспийского региона для внешней и внутренней политики РФ. Российская политика в отношении региона</w:t>
            </w:r>
          </w:p>
        </w:tc>
        <w:tc>
          <w:tcPr>
            <w:tcW w:w="4089" w:type="dxa"/>
          </w:tcPr>
          <w:p w14:paraId="47B5AC20" w14:textId="14C15C1B" w:rsidR="00B61EC8" w:rsidRDefault="00C01405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литературы по теме семинара, а также доктринальных документов по внешней политики РФ. Анализ внешнеторговой статистики, взаимных инвестиций в отношениях РФ и стран региона. 8: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</w:t>
            </w:r>
            <w:proofErr w:type="gramStart"/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9:1 </w:t>
            </w:r>
          </w:p>
          <w:p w14:paraId="1F9924FD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12CBDD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Опрос, дискуссия, решение кейса, работа в группах. Контрольная работа. </w:t>
            </w:r>
          </w:p>
        </w:tc>
      </w:tr>
    </w:tbl>
    <w:p w14:paraId="5A679474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2B70C31" w14:textId="77777777" w:rsidR="00B61EC8" w:rsidRPr="00F24B0F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3" w:name="_Toc119487005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Pr="00F24B0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535B9CC6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4" w:name="_Toc119487006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1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C9A441F" w14:textId="77777777" w:rsidR="00B61EC8" w:rsidRDefault="00C014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B61EC8" w14:paraId="3D91BAD3" w14:textId="77777777">
        <w:trPr>
          <w:trHeight w:val="780"/>
        </w:trPr>
        <w:tc>
          <w:tcPr>
            <w:tcW w:w="3212" w:type="dxa"/>
          </w:tcPr>
          <w:p w14:paraId="4534648E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060268D7" w14:textId="77777777" w:rsidR="00B61EC8" w:rsidRDefault="00C014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257CBE00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61EC8" w14:paraId="0396F745" w14:textId="77777777">
        <w:tc>
          <w:tcPr>
            <w:tcW w:w="3212" w:type="dxa"/>
          </w:tcPr>
          <w:p w14:paraId="1AB90CAB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и характеристики региона Центральной Азии и Каспийского региона</w:t>
            </w:r>
          </w:p>
        </w:tc>
        <w:tc>
          <w:tcPr>
            <w:tcW w:w="3535" w:type="dxa"/>
          </w:tcPr>
          <w:p w14:paraId="4827B1B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зучение основных политических, географических, экономических особенностей стран региона</w:t>
            </w:r>
          </w:p>
        </w:tc>
        <w:tc>
          <w:tcPr>
            <w:tcW w:w="2882" w:type="dxa"/>
          </w:tcPr>
          <w:p w14:paraId="35D8CEA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97BF5F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61EC8" w14:paraId="2365B196" w14:textId="77777777">
        <w:tc>
          <w:tcPr>
            <w:tcW w:w="3212" w:type="dxa"/>
          </w:tcPr>
          <w:p w14:paraId="5198C7F0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  <w:p w14:paraId="6D3B3307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13218284" w14:textId="77777777" w:rsidR="00B61EC8" w:rsidRDefault="00C01405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Изучение типологии политических режимов в политологической науке.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Транзитология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882" w:type="dxa"/>
          </w:tcPr>
          <w:p w14:paraId="0798B5E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контрольные вопросы; работа со статистическими базами данных</w:t>
            </w:r>
          </w:p>
          <w:p w14:paraId="08864DDC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30D20F0B" w14:textId="77777777">
        <w:tc>
          <w:tcPr>
            <w:tcW w:w="3212" w:type="dxa"/>
          </w:tcPr>
          <w:p w14:paraId="0F5A97F8" w14:textId="77777777" w:rsidR="00B61EC8" w:rsidRDefault="00C0140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Геополитическая борьба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внерегионльных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игроков за влияние в Центральной Азии и в Каспийском регионе</w:t>
            </w:r>
          </w:p>
        </w:tc>
        <w:tc>
          <w:tcPr>
            <w:tcW w:w="3535" w:type="dxa"/>
          </w:tcPr>
          <w:p w14:paraId="2184BBB8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истории «Большой игры» между Российской и Британской империями.  Рассмотрение основных геополитических концепций и доктрин</w:t>
            </w:r>
          </w:p>
        </w:tc>
        <w:tc>
          <w:tcPr>
            <w:tcW w:w="2882" w:type="dxa"/>
          </w:tcPr>
          <w:p w14:paraId="7C22454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9C8A0EA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146D7017" w14:textId="77777777">
        <w:tc>
          <w:tcPr>
            <w:tcW w:w="3212" w:type="dxa"/>
          </w:tcPr>
          <w:p w14:paraId="0597F144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  <w:p w14:paraId="310F7022" w14:textId="77777777" w:rsidR="00B61EC8" w:rsidRDefault="00B61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84D853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теоретических основ региональной безопасности. Рассмотрение аналогов региональных систем безопасности в  мире.</w:t>
            </w:r>
          </w:p>
        </w:tc>
        <w:tc>
          <w:tcPr>
            <w:tcW w:w="2882" w:type="dxa"/>
          </w:tcPr>
          <w:p w14:paraId="10FB9586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1EA3FEAA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5550B98E" w14:textId="77777777">
        <w:tc>
          <w:tcPr>
            <w:tcW w:w="3212" w:type="dxa"/>
          </w:tcPr>
          <w:p w14:paraId="4571DBE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3535" w:type="dxa"/>
          </w:tcPr>
          <w:p w14:paraId="3C0DF39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Интеграционные и дезинтеграционные факторы на постсоветском пространстве. Евро-атлантическая интеграция в дискурсе политических элит стран СНГ. Контент-анализ выступлений одного из политических лидеров стран СНГ по тематике региональной интеграции. </w:t>
            </w:r>
          </w:p>
        </w:tc>
        <w:tc>
          <w:tcPr>
            <w:tcW w:w="2882" w:type="dxa"/>
          </w:tcPr>
          <w:p w14:paraId="7E46334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629312F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4B832B2B" w14:textId="77777777">
        <w:tc>
          <w:tcPr>
            <w:tcW w:w="3212" w:type="dxa"/>
          </w:tcPr>
          <w:p w14:paraId="14EB627E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безопасность стран Центральной Азии и Каспийского региона</w:t>
            </w:r>
          </w:p>
          <w:p w14:paraId="252E3073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80579D9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Рассмотрение основных трендов в обеспечении энергетической безопасности. «Зеленая» энергетика против углеводородной.</w:t>
            </w:r>
          </w:p>
        </w:tc>
        <w:tc>
          <w:tcPr>
            <w:tcW w:w="2882" w:type="dxa"/>
          </w:tcPr>
          <w:p w14:paraId="0520846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61EC8" w14:paraId="62F379D4" w14:textId="77777777">
        <w:tc>
          <w:tcPr>
            <w:tcW w:w="3212" w:type="dxa"/>
          </w:tcPr>
          <w:p w14:paraId="021BF7BA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развития стран Центральной Азии. Сложности и перспективы </w:t>
            </w:r>
          </w:p>
          <w:p w14:paraId="05FB4BA7" w14:textId="77777777" w:rsidR="00B61EC8" w:rsidRDefault="00B61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1F82D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EEA8ACA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Изучение национальных стратегий развития в странах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региона. Сравнительный анализ национальных стратегий.</w:t>
            </w:r>
          </w:p>
        </w:tc>
        <w:tc>
          <w:tcPr>
            <w:tcW w:w="2882" w:type="dxa"/>
          </w:tcPr>
          <w:p w14:paraId="46DB37AB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работа с конспектом и слайдами лекции/семинара;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61EC8" w14:paraId="08FB9797" w14:textId="77777777">
        <w:tc>
          <w:tcPr>
            <w:tcW w:w="3212" w:type="dxa"/>
          </w:tcPr>
          <w:p w14:paraId="3195AAA2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Центральной Азии и Каспийского региона для внешней и внутренней политики РФ. Российская политика в отношении региона.</w:t>
            </w:r>
          </w:p>
          <w:p w14:paraId="55BFE2EA" w14:textId="77777777" w:rsidR="00B61EC8" w:rsidRDefault="00B61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11196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5BC7485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динамики подходов России к странам региона на примере эволюции Концепции внешней политики РФ. Оценка значимости региона в экономическом, политическом и аспекте безопасности.</w:t>
            </w:r>
          </w:p>
          <w:p w14:paraId="19CEE1AB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2" w:type="dxa"/>
          </w:tcPr>
          <w:p w14:paraId="30B41E4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36F33BFF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5" w:name="_Toc119487007"/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6.2.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5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2C516BB2" w14:textId="77777777" w:rsidR="00B61EC8" w:rsidRDefault="00B61E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4A9D5F22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12578288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42375374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чем заключается геополитическая важность и значимость региона Центральной Азии и Каспийского региона для международных отношений: перечислите факторы?</w:t>
      </w:r>
    </w:p>
    <w:p w14:paraId="5F895DE2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Чем обусловлен интерес крупных игроков к региону на современном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этапе ?</w:t>
      </w:r>
      <w:proofErr w:type="gramEnd"/>
    </w:p>
    <w:p w14:paraId="33E391A7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Внутренние и внешние вызовы и риски для безопасности в регионе, способность региональных игроков к ответу на них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C577262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заключаются основные вызовы и сложности для энергетической безопасности стран Центральной Азии и Каспийского региона?</w:t>
      </w: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</w:p>
    <w:p w14:paraId="01CBF4B8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Сравните интеграционный процесс в рамках ЕАЭС и ЕС. В чем общее и особенное? </w:t>
      </w:r>
    </w:p>
    <w:p w14:paraId="0877E587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можно объяснить разные успехи стратегического развития стран Центральной Азии и Каспийского региона? </w:t>
      </w:r>
    </w:p>
    <w:p w14:paraId="7AAD25BD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важность региона Центральной Азии и Каспийского региона во внешней и внутренней политике РФ.</w:t>
      </w:r>
    </w:p>
    <w:p w14:paraId="5F8DAF3F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Чем обусловлена эволюция российских подходов к региону. Российские инструменты по развитию отношений со странами Центральной Азии и Каспийского региона. </w:t>
      </w:r>
    </w:p>
    <w:p w14:paraId="5988EEA9" w14:textId="51F9D9F9" w:rsidR="00B61EC8" w:rsidRDefault="00C01405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Calibri" w:hAnsi="Times New Roman" w:cs="Times New Roman"/>
          <w:color w:val="333333"/>
          <w:sz w:val="20"/>
          <w:szCs w:val="20"/>
        </w:rPr>
        <w:br/>
      </w:r>
    </w:p>
    <w:p w14:paraId="792C0F1A" w14:textId="7A4722D1" w:rsidR="00DC0D64" w:rsidRDefault="00DC0D64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60F9BDF" w14:textId="77777777" w:rsidR="00DC0D64" w:rsidRDefault="00DC0D64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75389D03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17EC7135" w14:textId="77777777" w:rsidR="00B61EC8" w:rsidRDefault="00B61E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64BFAE22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Китайские проекты и инициативы в Центральной Азии и каспийском регионе.</w:t>
      </w:r>
    </w:p>
    <w:p w14:paraId="28882AD1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Политический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анализ  современных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региональных соглашений</w:t>
      </w:r>
    </w:p>
    <w:p w14:paraId="0ADF4CF3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Основные интеграционные в Центральной Азии и Каспийском регионе </w:t>
      </w:r>
    </w:p>
    <w:p w14:paraId="3397C285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Ход и особенности переговорного процесса по формированию международно-правового статуса Каспийского моря</w:t>
      </w:r>
    </w:p>
    <w:p w14:paraId="600E43A7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Роль России в обеспечении политической и социально-экономической стабильности стран Центральной Азии</w:t>
      </w:r>
    </w:p>
    <w:p w14:paraId="1E46479E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Энергетические стратегии стран Центральной Азии и Каспийского региона</w:t>
      </w:r>
    </w:p>
    <w:p w14:paraId="09364C19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ЕАЭС и его роль в современной системе экономических отношений</w:t>
      </w:r>
    </w:p>
    <w:p w14:paraId="03120A71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Статистика торгово-экономический отношений России и стран Центральной Азии: структура, динамика</w:t>
      </w:r>
    </w:p>
    <w:p w14:paraId="66273CBB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Проект ГУ(У)АМ на постсоветском пространстве: причины создания и последующего прекращения деятельности</w:t>
      </w:r>
    </w:p>
    <w:p w14:paraId="0A51CE2C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Роль малых стран региона Центральной Азии в региональном интеграционном процессе</w:t>
      </w:r>
    </w:p>
    <w:p w14:paraId="7F5F183E" w14:textId="77777777" w:rsidR="00B61EC8" w:rsidRDefault="00B61EC8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E31ED71" w14:textId="77777777" w:rsidR="00B61EC8" w:rsidRDefault="00C014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Перечень тем для контрольных работ</w:t>
      </w:r>
    </w:p>
    <w:p w14:paraId="5C6F100B" w14:textId="77777777" w:rsidR="00B61EC8" w:rsidRDefault="00B61E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BC769E9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ЕАЭС: дорожная карта, ключевые ограничители и перспективы расширения</w:t>
      </w:r>
    </w:p>
    <w:p w14:paraId="1C36E969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Влияние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санкционной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политики на сотрудничество России со странами Центральной Азии и Каспийского региона </w:t>
      </w:r>
    </w:p>
    <w:p w14:paraId="01A52BDA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ОДКБ и региональная безопасность</w:t>
      </w:r>
    </w:p>
    <w:p w14:paraId="38900158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Перспективы интеграции стран Центральной Азии </w:t>
      </w:r>
    </w:p>
    <w:p w14:paraId="07905AD3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Энергетическая безопасность стран Центральной Азии и Каспийского региона: почему наличие природных ресурсов не обеспечивает энергетическую безопасность?</w:t>
      </w:r>
    </w:p>
    <w:p w14:paraId="47F90507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Перспективы и вызовы диалога Каспийских стран после подписания конвенции о статусе моря в 2018 году</w:t>
      </w:r>
    </w:p>
    <w:p w14:paraId="3742B61C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Реальная и оптимальная внешнеполитическая модель одной из стран региона</w:t>
      </w:r>
    </w:p>
    <w:p w14:paraId="15511E7A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Географическая</w:t>
      </w:r>
      <w:r w:rsidRPr="00C8177C">
        <w:rPr>
          <w:rFonts w:ascii="Times New Roman" w:eastAsia="Times New Roman" w:hAnsi="Times New Roman"/>
          <w:sz w:val="28"/>
          <w:szCs w:val="28"/>
          <w:lang w:eastAsia="ru-RU"/>
        </w:rPr>
        <w:t xml:space="preserve"> и геополитическая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структура региональных интеграционных группировок в</w:t>
      </w:r>
      <w:r w:rsidRPr="00C8177C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Центральной Азии и Каспийском регионе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0ADAAD" w14:textId="77777777" w:rsidR="00B61EC8" w:rsidRDefault="00C01405">
      <w:pPr>
        <w:pStyle w:val="afa"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Региональные совещания по безопасности: основные вопросы на повестке, различные формы, состав участников, документарная база. </w:t>
      </w:r>
    </w:p>
    <w:p w14:paraId="0F740D12" w14:textId="77777777" w:rsidR="00B61EC8" w:rsidRDefault="00B61EC8">
      <w:p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</w:p>
    <w:p w14:paraId="723645DD" w14:textId="77777777" w:rsidR="00DC0D64" w:rsidRDefault="00DC0D64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</w:p>
    <w:p w14:paraId="7226266E" w14:textId="560AAA5B" w:rsidR="00B61EC8" w:rsidRDefault="00C01405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Примеры заданий контрольных работ: </w:t>
      </w:r>
    </w:p>
    <w:p w14:paraId="3C9D4152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lastRenderedPageBreak/>
        <w:t>Подготовьте сценарный прогноз развития политической системы одной из стран Центральной Азии и Каспийского региона на среднесрочную перспективу</w:t>
      </w:r>
    </w:p>
    <w:p w14:paraId="77DFCE43" w14:textId="729AAF7C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 помощью метода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ивент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-анализа</w:t>
      </w:r>
      <w:r w:rsidR="00C8177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оцените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основные риски и вызовы для региональной безопасности стран Центральной Азии и Каспийского региона. </w:t>
      </w:r>
    </w:p>
    <w:p w14:paraId="5FF8DA9F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Проанализируйте перспективы внутренней интеграции в Центральной Азии без участия России.</w:t>
      </w:r>
    </w:p>
    <w:p w14:paraId="68E7F062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С помощью метода контент-анализа проанализируйте выступления одного из лидеров страны-члена ЕАЭС по интеграционной тематике за определенный период. </w:t>
      </w:r>
    </w:p>
    <w:p w14:paraId="24FDCBA6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Проведите сравнительный анализ военно-политической интеграции в рамках ОДКБ. </w:t>
      </w:r>
    </w:p>
    <w:p w14:paraId="377A764C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 помощью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SWOT</w:t>
      </w:r>
      <w:r w:rsidRPr="00C8177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анализа проанализируйте энергетическую модель одной из страны региона</w:t>
      </w:r>
    </w:p>
    <w:p w14:paraId="70191706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Проведите сравнительный анализ влияния национального и наднационального факторов в процессе выработки общих решений в регионе Центральной Азии и Каспийского региона. </w:t>
      </w:r>
    </w:p>
    <w:p w14:paraId="0D954415" w14:textId="64333C98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Проведите контент-анализ заявлений политических эли</w:t>
      </w:r>
      <w:r w:rsidR="00DC0D64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т, сделанных на заседаниях СНГ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за определенный период. </w:t>
      </w:r>
    </w:p>
    <w:p w14:paraId="326199B2" w14:textId="77777777" w:rsidR="00B61EC8" w:rsidRDefault="00C01405">
      <w:pPr>
        <w:pStyle w:val="afa"/>
        <w:spacing w:after="120" w:line="240" w:lineRule="auto"/>
        <w:ind w:left="36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655200C0" w14:textId="77777777" w:rsidR="00B61EC8" w:rsidRDefault="00B61E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5F3C3B5" w14:textId="7C505BDB" w:rsidR="00B61EC8" w:rsidRDefault="00C01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A03806">
        <w:rPr>
          <w:rFonts w:ascii="Times New Roman" w:eastAsia="Times New Roman" w:hAnsi="Times New Roman" w:cs="Times New Roman"/>
          <w:sz w:val="28"/>
          <w:szCs w:val="28"/>
        </w:rPr>
        <w:t>кафедры.</w:t>
      </w:r>
    </w:p>
    <w:p w14:paraId="43A7B731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2BB4BC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6" w:name="_Toc119487008"/>
      <w:bookmarkStart w:id="17" w:name="_Toc42145059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18" w:name="_Toc50707804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  <w:bookmarkEnd w:id="18"/>
    </w:p>
    <w:p w14:paraId="6BC15348" w14:textId="77777777" w:rsidR="00B61EC8" w:rsidRDefault="00B61EC8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17"/>
    <w:p w14:paraId="72A4D9D4" w14:textId="77777777" w:rsidR="00B61EC8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94590C7" w14:textId="77777777" w:rsidR="00B61EC8" w:rsidRDefault="00B61EC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5E1A1BE" w14:textId="77777777" w:rsidR="00C01405" w:rsidRDefault="00C01405" w:rsidP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50707804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1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71ED4947" w14:textId="77777777" w:rsidR="00C01405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CFF863" w14:textId="5CD852CC" w:rsidR="00B61EC8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Примерный перечень вопросов к зачету</w:t>
      </w:r>
    </w:p>
    <w:p w14:paraId="1178BC7E" w14:textId="77777777" w:rsidR="00B61EC8" w:rsidRDefault="00B61EC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FE3EF09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Географическая особенность Центральной Азии и Каспийского региона на международной арене.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6560E20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Основные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акторы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«Большой игры 2.0» вокруг региона и их </w:t>
      </w:r>
      <w:r>
        <w:rPr>
          <w:rFonts w:ascii="Times New Roman" w:eastAsia="Times New Roman" w:hAnsi="Times New Roman"/>
          <w:sz w:val="28"/>
          <w:szCs w:val="28"/>
        </w:rPr>
        <w:lastRenderedPageBreak/>
        <w:t>характеристики</w:t>
      </w:r>
    </w:p>
    <w:p w14:paraId="6E68C401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Китайский подход к Центральной Азии и Каспийскому региону</w:t>
      </w:r>
    </w:p>
    <w:p w14:paraId="44344729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Эволюция западной стратегии в отношении региона с 1991 года по настоящее время</w:t>
      </w:r>
    </w:p>
    <w:p w14:paraId="249ABFD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ОТГ и турецкая стратегия в регионе</w:t>
      </w:r>
    </w:p>
    <w:p w14:paraId="5FBE940A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Центральная Азия субъект или объект на международной арене?</w:t>
      </w:r>
    </w:p>
    <w:p w14:paraId="2D4223EB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Основные типы политических режимов в регионе </w:t>
      </w:r>
    </w:p>
    <w:p w14:paraId="5D68B181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Классификация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типов транзитов власти в регионе</w:t>
      </w:r>
    </w:p>
    <w:p w14:paraId="146E987A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Вызовы и риски внешней и внутренней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безопасности  региона</w:t>
      </w:r>
      <w:proofErr w:type="gramEnd"/>
    </w:p>
    <w:p w14:paraId="71DC4866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Основные инструменты, факторы и игроки обеспечения внешней и внутренней безопасности стран региона </w:t>
      </w:r>
    </w:p>
    <w:p w14:paraId="2AD2673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Роль России и ОДКБ для обеспечения региональной безопасности</w:t>
      </w:r>
    </w:p>
    <w:p w14:paraId="64CE940D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Основные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интеграционные объединения в регионе с участием РФ и их характеристики</w:t>
      </w:r>
    </w:p>
    <w:p w14:paraId="6412A63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Перспективы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ограничители региональных проектов </w:t>
      </w:r>
      <w:proofErr w:type="gramStart"/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интеграции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Региональные</w:t>
      </w:r>
      <w:proofErr w:type="gramEnd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совещания по безопасности. </w:t>
      </w:r>
    </w:p>
    <w:p w14:paraId="3A7F709C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Политико-экономические предпосылки интеграционных процессов на постсоветском пространстве. </w:t>
      </w:r>
    </w:p>
    <w:p w14:paraId="460FE85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Влияние внешних факторов на интеграционный потенциал региона. </w:t>
      </w:r>
    </w:p>
    <w:p w14:paraId="6B511903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Специфика интеграции в рамках института СНГ.</w:t>
      </w:r>
    </w:p>
    <w:p w14:paraId="213965E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ОДКБ и ее значение для региональной безопасности.</w:t>
      </w:r>
    </w:p>
    <w:p w14:paraId="3207124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Энергетическая безопасность в Центральной Азии и Каспийском регионе: сильные стороны и вызовы</w:t>
      </w:r>
    </w:p>
    <w:p w14:paraId="545512F2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Каспийский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переговорный марафон: основные этапы и итоговый результат</w:t>
      </w:r>
    </w:p>
    <w:p w14:paraId="5EC4AFFE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Проблемы и сдерживающие факторы развития региональных игроков. </w:t>
      </w:r>
    </w:p>
    <w:p w14:paraId="3AA09A8F" w14:textId="6487DA1A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Эволюция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значимости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Центральной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Азии и Каспийского рег</w:t>
      </w:r>
      <w:r w:rsid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она в российской внешней политике </w:t>
      </w:r>
    </w:p>
    <w:p w14:paraId="3E564062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Сильные и слабые стороны российской стратегии в отношении региона </w:t>
      </w:r>
    </w:p>
    <w:p w14:paraId="0DF0C0AD" w14:textId="77777777" w:rsidR="00B61EC8" w:rsidRDefault="00B61EC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681C74DA" w14:textId="77777777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BBBE64" w14:textId="74457693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E2E814" w14:textId="6482E4D5" w:rsidR="00DC0D64" w:rsidRDefault="00DC0D6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91B58B" w14:textId="20F62A12" w:rsidR="00DC0D64" w:rsidRDefault="00DC0D6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B8ABD7" w14:textId="023935EB" w:rsidR="00DC0D64" w:rsidRDefault="00DC0D6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D62B9F" w14:textId="77777777" w:rsidR="00DC0D64" w:rsidRDefault="00DC0D6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83CB16" w14:textId="77777777" w:rsidR="00B61EC8" w:rsidRDefault="00B61E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14DE2B" w14:textId="51B4E057" w:rsidR="00B61EC8" w:rsidRPr="005A154A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419BE1CD" w14:textId="33F13E73" w:rsidR="00B61EC8" w:rsidRDefault="00C01405" w:rsidP="00987954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795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B61EC8" w14:paraId="18C487CE" w14:textId="77777777">
        <w:tc>
          <w:tcPr>
            <w:tcW w:w="2268" w:type="dxa"/>
          </w:tcPr>
          <w:p w14:paraId="14324892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2268" w:type="dxa"/>
          </w:tcPr>
          <w:p w14:paraId="6816CD5F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индикаторов достижения компетенции</w:t>
            </w:r>
          </w:p>
        </w:tc>
        <w:tc>
          <w:tcPr>
            <w:tcW w:w="2552" w:type="dxa"/>
          </w:tcPr>
          <w:p w14:paraId="4DD1A887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Результаты обучения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7F3B15E9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Типовые контрольные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</w:tr>
      <w:tr w:rsidR="00B61EC8" w14:paraId="6EEAD683" w14:textId="77777777">
        <w:tc>
          <w:tcPr>
            <w:tcW w:w="2268" w:type="dxa"/>
          </w:tcPr>
          <w:p w14:paraId="469A9C90" w14:textId="669B879C" w:rsidR="00B61EC8" w:rsidRPr="00516D1E" w:rsidRDefault="00C0140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ПКП-</w:t>
            </w:r>
            <w:r w:rsidR="00DC0D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14:paraId="0B4DFDC9" w14:textId="483441C9" w:rsidR="00B61EC8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  <w:p w14:paraId="4A0DAC22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918353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67BB01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7DE383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8E03BC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3239C2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DEA7FD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DF4697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A3D2BE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D88C3B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8878AA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A0BAA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EE66FB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025083BE" w14:textId="5565A231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ind w:left="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1.Демонстрирует знание основных теорий, концепций, закономерностей, базовых понятий международных отношений. </w:t>
            </w:r>
          </w:p>
          <w:p w14:paraId="65DABEA0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CFFF95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8CC07C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C12839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30B7A6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0223D6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10CA78A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2DDF50D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D3E2478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0DBF922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0566AEC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AC9AC05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517D495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CE44DC4" w14:textId="65D91C19" w:rsidR="00B61EC8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2552" w:type="dxa"/>
          </w:tcPr>
          <w:p w14:paraId="2AA96B67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основные теории, концепции, закономерности, базовые понятия международных отношений</w:t>
            </w:r>
          </w:p>
          <w:p w14:paraId="408A0B1C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86E9F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9CC57B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D90FF6" w14:textId="5450FD56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в практической работе основные теории, концепции, закономерности, базовые понятия международных отношений </w:t>
            </w:r>
          </w:p>
          <w:p w14:paraId="4445FB3A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8844F3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C9F4E4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C6DB7D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особенности влияния основных процессов в мировой политике на интересы России в их комплексном контексте</w:t>
            </w:r>
          </w:p>
          <w:p w14:paraId="78DF32EF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0E2E38" w14:textId="25B1E393" w:rsidR="00B61EC8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анализировать влияние основных процессов в мировой политике на интересы России в их комплексном контексте</w:t>
            </w:r>
          </w:p>
        </w:tc>
        <w:tc>
          <w:tcPr>
            <w:tcW w:w="3118" w:type="dxa"/>
          </w:tcPr>
          <w:p w14:paraId="450FC401" w14:textId="77777777" w:rsidR="00B61EC8" w:rsidRPr="00516D1E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08DF33E8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D70114" w14:textId="77777777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-проанализировать текущую </w:t>
            </w:r>
            <w:proofErr w:type="spellStart"/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медийную</w:t>
            </w:r>
            <w:proofErr w:type="spellEnd"/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повестку в сфере международных отношений и отобрать актуальные сюжеты</w:t>
            </w:r>
          </w:p>
          <w:p w14:paraId="54514623" w14:textId="77777777" w:rsidR="00B61EC8" w:rsidRPr="00516D1E" w:rsidRDefault="00B61E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FC9FE1" w14:textId="77777777" w:rsidR="00B61EC8" w:rsidRPr="00516D1E" w:rsidRDefault="00C01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 применением современного понятийного аппарата подготовить аналитическую статью по одному из выбранных сюжетов.</w:t>
            </w:r>
          </w:p>
          <w:p w14:paraId="128E5B8C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5AD768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E85608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9982B5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30C00CD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06B0EA" w14:textId="7C383311" w:rsidR="00B61EC8" w:rsidRPr="00516D1E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3DBDA580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82E496" w14:textId="0F72999D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-сделать подробный разбор актуального международного конфликта</w:t>
            </w:r>
            <w:r w:rsidR="00F4269D"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прямым или косвенным вовлечением России</w:t>
            </w:r>
          </w:p>
          <w:p w14:paraId="4B88141A" w14:textId="77777777" w:rsidR="00B61EC8" w:rsidRPr="00516D1E" w:rsidRDefault="00B61E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77F978" w14:textId="6CB71B73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4269D"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одного из методов политического анализа изучить возможные риски для России от различных исходов данного конфликта.</w:t>
            </w:r>
          </w:p>
          <w:p w14:paraId="1BAA4A23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EC8" w14:paraId="2A5F7D21" w14:textId="77777777">
        <w:tc>
          <w:tcPr>
            <w:tcW w:w="2268" w:type="dxa"/>
          </w:tcPr>
          <w:p w14:paraId="42344977" w14:textId="08243F4D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</w:t>
            </w:r>
            <w:r w:rsidR="00516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6AF32708" w14:textId="0C8A0379" w:rsidR="00B61EC8" w:rsidRDefault="00705A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268" w:type="dxa"/>
          </w:tcPr>
          <w:p w14:paraId="7666FEDB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8703D5">
              <w:rPr>
                <w:rFonts w:ascii="Times New Roman" w:hAnsi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являет сильные и слабые стороны экономических моделей различных стран мира</w:t>
            </w:r>
          </w:p>
          <w:p w14:paraId="684C100B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91052D5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46913E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C8833FE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2D6B2BD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0F48E87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83654A4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9CCF566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D46F0A0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A438C7" w14:textId="77777777" w:rsidR="00D74461" w:rsidRDefault="00D74461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6997E1A" w14:textId="77777777" w:rsidR="00D74461" w:rsidRDefault="00D74461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F46F572" w14:textId="7B22F18C" w:rsidR="00B61EC8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2.Применяет инструментарий политического анализа для оценки влияния экономических решений на политические процессы в разных странах</w:t>
            </w:r>
          </w:p>
        </w:tc>
        <w:tc>
          <w:tcPr>
            <w:tcW w:w="2552" w:type="dxa"/>
          </w:tcPr>
          <w:p w14:paraId="385CCA9C" w14:textId="77777777" w:rsidR="00705A5A" w:rsidRDefault="00705A5A" w:rsidP="00705A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1.Знать: сильные и слабые стороны экономических моделей различных стран мира</w:t>
            </w:r>
          </w:p>
          <w:p w14:paraId="5AD599D0" w14:textId="77777777" w:rsidR="00705A5A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2C4287" w14:textId="77777777" w:rsidR="00705A5A" w:rsidRDefault="00705A5A" w:rsidP="00705A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7AA3EB" w14:textId="381D1E9D" w:rsidR="00705A5A" w:rsidRPr="00C01405" w:rsidRDefault="00705A5A" w:rsidP="00705A5A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знания об экономических моделях различных стран мира в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прикладной деятельности</w:t>
            </w:r>
          </w:p>
          <w:p w14:paraId="2EEF42AB" w14:textId="77777777" w:rsidR="00705A5A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34EDB8" w14:textId="77777777" w:rsidR="00D74461" w:rsidRDefault="00D74461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739016" w14:textId="77777777" w:rsidR="00D74461" w:rsidRDefault="00D74461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DD5ADC" w14:textId="74908CB9" w:rsidR="00705A5A" w:rsidRDefault="00705A5A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инструментарий политического анализа для оценки влияния экономических решений на политические процессы в различных странах мира</w:t>
            </w:r>
          </w:p>
          <w:p w14:paraId="65F3815C" w14:textId="77777777" w:rsidR="00705A5A" w:rsidRDefault="00705A5A" w:rsidP="00705A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70695D" w14:textId="49B6A5A6" w:rsidR="00B61EC8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разных странах мира</w:t>
            </w:r>
          </w:p>
        </w:tc>
        <w:tc>
          <w:tcPr>
            <w:tcW w:w="3118" w:type="dxa"/>
          </w:tcPr>
          <w:p w14:paraId="3486DD9E" w14:textId="77777777" w:rsidR="00B61EC8" w:rsidRDefault="00C01405">
            <w:pPr>
              <w:ind w:firstLine="3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34F0BF28" w14:textId="77777777" w:rsidR="00B61EC8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6DA7222B" w14:textId="0260C317" w:rsidR="00B61EC8" w:rsidRDefault="00D7446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744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собрать статистику внешней торговли России с двумя странами мира по выбору студента</w:t>
            </w:r>
          </w:p>
          <w:p w14:paraId="65481C08" w14:textId="77777777" w:rsidR="00D74461" w:rsidRDefault="00D7446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2B950637" w14:textId="4CECD03B" w:rsidR="00D74461" w:rsidRPr="00D74461" w:rsidRDefault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-на основе полученных данных проанализировать динамику внешней торговли за определенный период и сравнить с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частотой политических контактов на высшем уровне с этими странами.</w:t>
            </w:r>
          </w:p>
          <w:p w14:paraId="1EB30315" w14:textId="77777777" w:rsidR="00B61EC8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D2CD39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EACF5C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4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72ACB3EE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9EE662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-составить список ключевых решений в области привлечения иностранных инвестиций в любом государстве Центральной Азии и Каспия</w:t>
            </w:r>
          </w:p>
          <w:p w14:paraId="3F77942B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8EFAD6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DF8FA3" w14:textId="2D6DDC8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-проследить динамику притока инвестиций в эту страну за определенный период и выявить наиболее привлекательные отрасли инвестирования. </w:t>
            </w:r>
          </w:p>
          <w:p w14:paraId="1D10D861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D6B160" w14:textId="480571D3" w:rsidR="00D74461" w:rsidRP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B7397C" w14:textId="77777777" w:rsidR="00AE234D" w:rsidRPr="00AE234D" w:rsidRDefault="00AE234D" w:rsidP="00AE234D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E2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</w:t>
      </w:r>
      <w:r w:rsidRPr="00AE2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234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7F2513EC" w14:textId="77777777" w:rsidR="00AE234D" w:rsidRPr="00AE234D" w:rsidRDefault="00AE234D" w:rsidP="00AE2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7368443" w14:textId="77777777" w:rsidR="00705A5A" w:rsidRPr="00F24B0F" w:rsidRDefault="00705A5A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0" w:name="_Hlk119327289"/>
      <w:bookmarkStart w:id="21" w:name="_Hlk119326831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Основная литература</w:t>
      </w:r>
    </w:p>
    <w:p w14:paraId="417CE01F" w14:textId="77777777" w:rsidR="00705A5A" w:rsidRPr="00F24B0F" w:rsidRDefault="00705A5A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20"/>
    <w:bookmarkEnd w:id="21"/>
    <w:p w14:paraId="5621C2CA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 xml:space="preserve">1. Ирхин, Ю. В.  Политическая культура в 2 ч. Часть 1. Запад и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Россия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учебное пособие для вузов / Ю. В. Ирхин. — 2-е изд., </w:t>
      </w:r>
      <w:proofErr w:type="spellStart"/>
      <w:r w:rsidRPr="00F24B0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F24B0F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F24B0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24B0F">
        <w:rPr>
          <w:rFonts w:ascii="Times New Roman" w:hAnsi="Times New Roman" w:cs="Times New Roman"/>
          <w:sz w:val="28"/>
          <w:szCs w:val="28"/>
        </w:rPr>
        <w:t xml:space="preserve">, 2024. — 316 с. — (Высшее образование). — ISBN 978-5-534-08493-1. — Образовательная платформа </w:t>
      </w:r>
      <w:proofErr w:type="spellStart"/>
      <w:r w:rsidRPr="00F24B0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24B0F">
        <w:rPr>
          <w:rFonts w:ascii="Times New Roman" w:hAnsi="Times New Roman" w:cs="Times New Roman"/>
          <w:sz w:val="28"/>
          <w:szCs w:val="28"/>
        </w:rPr>
        <w:t xml:space="preserve"> [сайт]. — URL: https://urait.ru/bcode/537810 (дата обращения: 01.11.2024). —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83A9433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Лебедева, М. М. Мировая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/ М. М. Лебедева.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2025. — 254 с. — ISBN 978-5-406-14160-1. — ЭБС 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BOOK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— URL: https://book.ru/book/956676 (дата обращения: 01.11.2024).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2A545A0C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Международные отношения и мировая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для вузов / П. А. Цыганков [и др.] ; под редакцией П. А. Цыганкова. — 2-е изд.,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 доп.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Издательство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2024. — 279 с. — (Высшее образование). — ISBN 978-5-534-12259-6.  — Образовательная платформа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[сайт]. — URL: https://urait.ru/bcode/536555 (дата обращения: 01.11.2024).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010F38F5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08C421" w14:textId="77777777" w:rsidR="0083303B" w:rsidRPr="00F24B0F" w:rsidRDefault="0083303B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Дополнительная литература:</w:t>
      </w:r>
    </w:p>
    <w:p w14:paraId="2B58F783" w14:textId="77777777" w:rsidR="0083303B" w:rsidRPr="00F24B0F" w:rsidRDefault="0083303B" w:rsidP="00F24B0F">
      <w:pPr>
        <w:spacing w:after="0"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F1C3383" w14:textId="77777777" w:rsidR="0083303B" w:rsidRPr="00F24B0F" w:rsidRDefault="0083303B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7F0D0AD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Международные отношения: теории, конфликты, движения,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учебное пособие / П. А. Цыганков, Л. О. Терновая, А. В.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Багаева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[и др.] ; под ред. П. А. Цыганкова, Л. О. Терновой.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2024. — 341 с. — ISBN 978-5-406-12909-8. — ЭБС BOOK.ru. — URL: https://book.ru/book/952924 (дата обращения: 01.11.2024).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7C825D80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04A03D8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Толкачев, В. В. Международные организации в современной мировой политике: вопросы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теории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учебно-методическое пособие / В. В. Толкачев, Л. Н. </w:t>
      </w:r>
      <w:proofErr w:type="spell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Ульмаева</w:t>
      </w:r>
      <w:proofErr w:type="spell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— Нижний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Новгород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ННГУ им. Н. И. Лобачевского, 2021. — 69 с.  – ЭБС Лань. — URL: https://e.lanbook.com/book/282920 (дата обращения: 01.11.2024). — </w:t>
      </w:r>
      <w:proofErr w:type="gramStart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22823130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7A5CF5B" w14:textId="77777777" w:rsidR="0083303B" w:rsidRPr="00F24B0F" w:rsidRDefault="0083303B" w:rsidP="00F24B0F">
      <w:pPr>
        <w:pStyle w:val="1"/>
        <w:spacing w:before="0"/>
        <w:rPr>
          <w:rFonts w:ascii="Times New Roman" w:hAnsi="Times New Roman"/>
          <w:color w:val="auto"/>
        </w:rPr>
      </w:pPr>
      <w:r w:rsidRPr="00F24B0F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F10DCDB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F58EB5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 xml:space="preserve">1. Постсоветские государства на современном этапе: внутриполитическая динамика и поиск путей развития / отв. ред. Э.Г. Соловьев. –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ИМЭМО РАН, 2024. – 209 c. – ISBN 978-5-9535-0623-6. – DOI 10.20542/978-5-9535-0623-6. - URL: </w:t>
      </w:r>
      <w:hyperlink r:id="rId9" w:history="1">
        <w:r w:rsidRPr="00F24B0F">
          <w:rPr>
            <w:rStyle w:val="af6"/>
            <w:rFonts w:ascii="Times New Roman" w:hAnsi="Times New Roman" w:cs="Times New Roman"/>
            <w:sz w:val="28"/>
            <w:szCs w:val="28"/>
          </w:rPr>
          <w:t>https://www.imemo.ru/publications/info/postsovetskie-gosudarstva-na-sovremennom-etape-vnutripoliticheskaya-dinamika-i-poisk-putey-razvitiya</w:t>
        </w:r>
      </w:hyperlink>
      <w:r w:rsidRPr="00F24B0F">
        <w:rPr>
          <w:rFonts w:ascii="Times New Roman" w:hAnsi="Times New Roman" w:cs="Times New Roman"/>
          <w:sz w:val="28"/>
          <w:szCs w:val="28"/>
        </w:rPr>
        <w:t xml:space="preserve"> (дата обращения: 01.11.2024). — </w:t>
      </w:r>
      <w:proofErr w:type="gramStart"/>
      <w:r w:rsidRPr="00F24B0F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24B0F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B7084BA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>2.</w:t>
      </w:r>
      <w:r w:rsidRPr="00F24B0F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36A0BEA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FBE891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BOOK.RU http://www.book.ru</w:t>
      </w:r>
    </w:p>
    <w:p w14:paraId="5B9D5C2B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EE5B54A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Электронно-библиотечная система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http://www.znanium.ru/</w:t>
      </w:r>
    </w:p>
    <w:p w14:paraId="0D689F4B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01B3B7B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69AEB0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0372A5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Деловая онлайн-библиотека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http://lib.alpinadigital.ru/</w:t>
      </w:r>
    </w:p>
    <w:p w14:paraId="3F5FF7F7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Научная электронная библиотека eLibrary.ru http://elibrary.ru  </w:t>
      </w:r>
    </w:p>
    <w:p w14:paraId="5FB8869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Национальная электронная библиотека http://нэб.рф/</w:t>
      </w:r>
    </w:p>
    <w:p w14:paraId="451009C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«Русская история» http://history-lib.ru/</w:t>
      </w:r>
    </w:p>
    <w:p w14:paraId="1352DBC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sz w:val="28"/>
          <w:szCs w:val="28"/>
        </w:rPr>
        <w:t xml:space="preserve"> 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Справочная правовая система «Консультант Плюс» https://www.consultant.ru/</w:t>
      </w:r>
    </w:p>
    <w:p w14:paraId="6CC515C9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F24B0F">
          <w:rPr>
            <w:rStyle w:val="af6"/>
            <w:rFonts w:ascii="Times New Roman" w:hAnsi="Times New Roman" w:cs="Times New Roman"/>
            <w:sz w:val="28"/>
            <w:szCs w:val="28"/>
          </w:rPr>
          <w:t>https://www.garant.ru/</w:t>
        </w:r>
      </w:hyperlink>
    </w:p>
    <w:p w14:paraId="5FE1B35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Academic Reference https://ar.oversea.cnki.net/</w:t>
      </w:r>
    </w:p>
    <w:p w14:paraId="70A9B2B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3939494E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JSTOR Arts &amp; Sciences I Collection http://jstor.org</w:t>
      </w:r>
    </w:p>
    <w:p w14:paraId="65BE0BE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Коллекция научных журналов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Oxford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University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Press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https://academic.oup.com/journals/</w:t>
      </w:r>
    </w:p>
    <w:p w14:paraId="46DA88B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: http://link.springer.com/</w:t>
      </w:r>
    </w:p>
    <w:p w14:paraId="48BB7D04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Wiley</w:t>
      </w:r>
      <w:proofErr w:type="spellEnd"/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https://onlinelibrary.wiley.com/</w:t>
      </w:r>
    </w:p>
    <w:p w14:paraId="5BB7E68E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Цифровой архив научных журналов: http://arch.neicon.ru/xmlui/</w:t>
      </w:r>
    </w:p>
    <w:p w14:paraId="3914C933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387475" w14:textId="15271E3B" w:rsidR="00B61EC8" w:rsidRDefault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_Toc11948701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 Методические указания для обучающихся по освоению дисциплины</w:t>
      </w:r>
      <w:bookmarkEnd w:id="22"/>
    </w:p>
    <w:p w14:paraId="67D87928" w14:textId="67123544" w:rsidR="00B61EC8" w:rsidRDefault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3" w:name="_Toc1194870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.1. Методические рекомендации по освоению теоретической части курса и подготовке к лекциям</w:t>
      </w:r>
      <w:r w:rsidR="00C014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23"/>
    </w:p>
    <w:p w14:paraId="76ACD1DD" w14:textId="3FE019E2" w:rsidR="00B61EC8" w:rsidRDefault="00C01405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 w:rsidR="002D674B">
        <w:rPr>
          <w:rFonts w:ascii="Times New Roman" w:eastAsia="Times New Roman" w:hAnsi="Times New Roman" w:cs="Times New Roman"/>
          <w:sz w:val="28"/>
          <w:szCs w:val="28"/>
        </w:rPr>
        <w:t>кафедры)</w:t>
      </w:r>
      <w:r w:rsidRPr="00987954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и обеспечивающая успешное освоение рабочей программы по дисциплине «</w:t>
      </w:r>
      <w:r w:rsidR="002D674B" w:rsidRPr="002D674B">
        <w:rPr>
          <w:rFonts w:ascii="Times New Roman" w:eastAsia="Times New Roman" w:hAnsi="Times New Roman" w:cs="Times New Roman"/>
          <w:sz w:val="28"/>
          <w:szCs w:val="28"/>
        </w:rPr>
        <w:t xml:space="preserve">Политико-экономические развитие </w:t>
      </w:r>
      <w:r w:rsidR="00931FB5">
        <w:rPr>
          <w:rFonts w:ascii="Times New Roman" w:eastAsia="Times New Roman" w:hAnsi="Times New Roman" w:cs="Times New Roman"/>
          <w:sz w:val="28"/>
          <w:szCs w:val="28"/>
        </w:rPr>
        <w:t>Стран арабского мира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» (</w:t>
      </w:r>
      <w:r w:rsidR="002D674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абочая программа размещена на образовательном портале университета);</w:t>
      </w:r>
    </w:p>
    <w:p w14:paraId="5EFBFF6C" w14:textId="77777777" w:rsidR="00B61EC8" w:rsidRDefault="00C01405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интернет-ресурсы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рекомендованные лектором;</w:t>
      </w:r>
    </w:p>
    <w:p w14:paraId="0482C10F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735025D" w14:textId="5D8AECCE" w:rsidR="00B61EC8" w:rsidRDefault="00F24B0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.2. Методические рекомендации студентам при подготовке к практическим занятиям:</w:t>
      </w:r>
      <w:bookmarkEnd w:id="24"/>
    </w:p>
    <w:p w14:paraId="37A8802E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64A28BF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ходе практических занятий студентам следует привлекать свои знания теоретического курса, других дисциплин, связанных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609FE86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78766465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5" w:name="_Toc11948701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5"/>
    </w:p>
    <w:p w14:paraId="70F6717F" w14:textId="77777777" w:rsidR="00B61EC8" w:rsidRDefault="00C01405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396D0A40" w14:textId="77777777" w:rsidR="00B61EC8" w:rsidRDefault="00C01405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72F0F7F" w14:textId="77777777" w:rsidR="00B61EC8" w:rsidRDefault="00B61EC8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372313C" w14:textId="77777777" w:rsidR="00B61EC8" w:rsidRDefault="00B61EC8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D7AA2E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14:paraId="459783D5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60A952B3" w14:textId="2A0CB31D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по дисциплине </w:t>
      </w:r>
      <w:r w:rsidRPr="00705A5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05A5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Политико-экономическое развитие </w:t>
      </w:r>
      <w:r w:rsidR="00931FB5">
        <w:rPr>
          <w:rFonts w:ascii="Times New Roman" w:eastAsia="Times New Roman" w:hAnsi="Times New Roman" w:cs="Times New Roman"/>
          <w:bCs/>
          <w:sz w:val="28"/>
          <w:szCs w:val="28"/>
        </w:rPr>
        <w:t>Стран арабского мира</w:t>
      </w:r>
      <w:r w:rsidRPr="00705A5A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5AD69270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705A5A">
        <w:rPr>
          <w:rFonts w:ascii="Times New Roman" w:hAnsi="Times New Roman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14:paraId="47E848A1" w14:textId="52453AD7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тем дисциплины в формах: </w:t>
      </w:r>
      <w:r w:rsidRPr="00705A5A">
        <w:rPr>
          <w:rFonts w:ascii="Times New Roman" w:eastAsia="Times New Roman" w:hAnsi="Times New Roman"/>
          <w:bCs/>
          <w:sz w:val="28"/>
          <w:szCs w:val="24"/>
        </w:rPr>
        <w:t xml:space="preserve">сценарный прогноз, </w:t>
      </w:r>
      <w:proofErr w:type="spellStart"/>
      <w:r w:rsidRPr="00705A5A">
        <w:rPr>
          <w:rFonts w:ascii="Times New Roman" w:eastAsia="Times New Roman" w:hAnsi="Times New Roman"/>
          <w:bCs/>
          <w:sz w:val="28"/>
          <w:szCs w:val="24"/>
        </w:rPr>
        <w:t>ивент</w:t>
      </w:r>
      <w:proofErr w:type="spellEnd"/>
      <w:r w:rsidRPr="00705A5A">
        <w:rPr>
          <w:rFonts w:ascii="Times New Roman" w:eastAsia="Times New Roman" w:hAnsi="Times New Roman"/>
          <w:bCs/>
          <w:sz w:val="28"/>
          <w:szCs w:val="24"/>
        </w:rPr>
        <w:t xml:space="preserve">-анализ, контент-анализ, сравнительный анализ. </w:t>
      </w:r>
      <w:r w:rsidRPr="00705A5A">
        <w:rPr>
          <w:rFonts w:ascii="Times New Roman" w:hAnsi="Times New Roman"/>
          <w:sz w:val="28"/>
          <w:szCs w:val="28"/>
        </w:rPr>
        <w:t xml:space="preserve">Цель выполнения контрольной работы - формирование умений </w:t>
      </w:r>
      <w:r w:rsidRPr="00705A5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основных процессов в мировой политике на интересы России в их комплексном контексте,</w:t>
      </w:r>
      <w:r w:rsidRPr="00705A5A">
        <w:rPr>
          <w:rFonts w:ascii="Times New Roman" w:hAnsi="Times New Roman"/>
          <w:sz w:val="28"/>
          <w:szCs w:val="28"/>
        </w:rPr>
        <w:t xml:space="preserve"> </w:t>
      </w:r>
      <w:r w:rsidRPr="00705A5A">
        <w:rPr>
          <w:rFonts w:ascii="Times New Roman" w:eastAsia="Times New Roman" w:hAnsi="Times New Roman"/>
          <w:sz w:val="28"/>
          <w:szCs w:val="28"/>
          <w:lang w:eastAsia="ru-RU"/>
        </w:rPr>
        <w:t>применять инструментарий политического анализа для оценки влияния экономических решений на политические процессы</w:t>
      </w:r>
      <w:r w:rsidRPr="00705A5A">
        <w:rPr>
          <w:rFonts w:ascii="Times New Roman" w:hAnsi="Times New Roman"/>
          <w:sz w:val="28"/>
          <w:szCs w:val="28"/>
        </w:rPr>
        <w:t xml:space="preserve">, оценивания учебно-исследовательских навыков, закрепление умений самостоятельно работать с различными источниками информации. </w:t>
      </w:r>
    </w:p>
    <w:p w14:paraId="1F5D9FFE" w14:textId="5D1D6F18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65CF8CF7" w14:textId="613C4988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lastRenderedPageBreak/>
        <w:t xml:space="preserve"> Варианты контрольных работ являются равноценными по объему и сложности.</w:t>
      </w:r>
    </w:p>
    <w:p w14:paraId="665FDAB0" w14:textId="648FB6B4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14:paraId="06556E8D" w14:textId="54244CA3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использование современных способов поиска, обработки и анализа информации; самостоятельность выполнения.</w:t>
      </w:r>
    </w:p>
    <w:p w14:paraId="167EDE2F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14:paraId="5C9488A6" w14:textId="5C3E1A27" w:rsidR="00B61EC8" w:rsidRPr="00372D11" w:rsidRDefault="00F24B0F" w:rsidP="00372D11">
      <w:pPr>
        <w:keepNext/>
        <w:keepLines/>
        <w:spacing w:before="480" w:after="0" w:line="240" w:lineRule="auto"/>
        <w:ind w:left="425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6" w:name="_Toc119487014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</w:t>
      </w:r>
      <w:r w:rsidR="0037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01405" w:rsidRPr="0037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6"/>
    </w:p>
    <w:p w14:paraId="64919E48" w14:textId="48D679AE" w:rsidR="00B61EC8" w:rsidRDefault="00C01405" w:rsidP="00F24B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27" w:name="_Toc531614950"/>
      <w:bookmarkStart w:id="28" w:name="_Toc119487015"/>
      <w:bookmarkStart w:id="29" w:name="_Toc531686467"/>
      <w:r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. 1. Комплект лицензионного программного обеспечения:</w:t>
      </w:r>
      <w:bookmarkEnd w:id="27"/>
      <w:bookmarkEnd w:id="28"/>
      <w:bookmarkEnd w:id="29"/>
    </w:p>
    <w:p w14:paraId="417217EF" w14:textId="77777777" w:rsidR="00B61EC8" w:rsidRDefault="00C01405" w:rsidP="00F24B0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30" w:name="_Toc119338409"/>
      <w:bookmarkStart w:id="31" w:name="_Toc119338947"/>
      <w:bookmarkStart w:id="32" w:name="_Toc531686468"/>
      <w:bookmarkStart w:id="33" w:name="_Toc531614951"/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30"/>
      <w:bookmarkEnd w:id="31"/>
      <w:bookmarkEnd w:id="32"/>
      <w:bookmarkEnd w:id="33"/>
    </w:p>
    <w:p w14:paraId="510CF541" w14:textId="77777777" w:rsidR="00B61EC8" w:rsidRDefault="00C01405" w:rsidP="00F24B0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4" w:name="_Toc531614952"/>
      <w:bookmarkStart w:id="35" w:name="_Toc119338410"/>
      <w:bookmarkStart w:id="36" w:name="_Toc531686469"/>
      <w:bookmarkStart w:id="37" w:name="_Toc119338948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4"/>
      <w:bookmarkEnd w:id="35"/>
      <w:bookmarkEnd w:id="36"/>
      <w:bookmarkEnd w:id="37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792998C0" w14:textId="41E59BE0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8" w:name="_Toc119487016"/>
      <w:bookmarkStart w:id="39" w:name="_Toc531686470"/>
      <w:bookmarkStart w:id="40" w:name="_Toc531614953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.2. Современные профессиональные базы данных и информационные справочные системы</w:t>
      </w:r>
      <w:bookmarkEnd w:id="38"/>
      <w:bookmarkEnd w:id="39"/>
      <w:bookmarkEnd w:id="40"/>
    </w:p>
    <w:p w14:paraId="4BD5EB4B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68B08BAA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57EAD66B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730A2A8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4FDCF46D" w14:textId="77777777" w:rsidR="00B61EC8" w:rsidRDefault="00C01405" w:rsidP="00F24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др.</w:t>
      </w:r>
    </w:p>
    <w:p w14:paraId="6A99DAED" w14:textId="4B47396A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1" w:name="_Toc119487017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.3. Сертифицированные программные и аппаратные средства защиты информации</w:t>
      </w:r>
      <w:bookmarkEnd w:id="41"/>
    </w:p>
    <w:p w14:paraId="2B70B46E" w14:textId="77777777" w:rsidR="00B61EC8" w:rsidRDefault="00C01405" w:rsidP="00F24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1DC69CE1" w14:textId="0365CAD1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2" w:name="_Toc11948701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Описание материально-технической базы, необходимой для осуществления образовательного процесса по дисциплине.</w:t>
      </w:r>
      <w:bookmarkEnd w:id="42"/>
    </w:p>
    <w:p w14:paraId="677D3110" w14:textId="77777777" w:rsidR="00B61EC8" w:rsidRDefault="00C01405" w:rsidP="00F24B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48D01E09" w14:textId="77777777" w:rsidR="00B61EC8" w:rsidRDefault="00C014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731D1655" w14:textId="77777777" w:rsidR="00B61EC8" w:rsidRDefault="00C0140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3DEEBDA1" w14:textId="77777777" w:rsidR="00B61EC8" w:rsidRDefault="00B61EC8">
      <w:pPr>
        <w:rPr>
          <w:rFonts w:ascii="Times New Roman" w:hAnsi="Times New Roman" w:cs="Times New Roman"/>
        </w:rPr>
      </w:pPr>
    </w:p>
    <w:p w14:paraId="0AEDA1FB" w14:textId="77777777" w:rsidR="00B61EC8" w:rsidRDefault="00B61EC8"/>
    <w:sectPr w:rsidR="00B61EC8">
      <w:headerReference w:type="default" r:id="rId11"/>
      <w:footerReference w:type="default" r:id="rId12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4C421" w14:textId="77777777" w:rsidR="008A033B" w:rsidRDefault="008A033B">
      <w:pPr>
        <w:spacing w:after="0" w:line="240" w:lineRule="auto"/>
      </w:pPr>
      <w:r>
        <w:separator/>
      </w:r>
    </w:p>
  </w:endnote>
  <w:endnote w:type="continuationSeparator" w:id="0">
    <w:p w14:paraId="3D3F56C5" w14:textId="77777777" w:rsidR="008A033B" w:rsidRDefault="008A0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</w:sdtPr>
    <w:sdtEndPr/>
    <w:sdtContent>
      <w:p w14:paraId="36E3F3CB" w14:textId="6AB6EA61" w:rsidR="00931FB5" w:rsidRDefault="00931FB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1FC">
          <w:rPr>
            <w:noProof/>
          </w:rPr>
          <w:t>4</w:t>
        </w:r>
        <w:r>
          <w:fldChar w:fldCharType="end"/>
        </w:r>
      </w:p>
    </w:sdtContent>
  </w:sdt>
  <w:p w14:paraId="620C902E" w14:textId="77777777" w:rsidR="00931FB5" w:rsidRDefault="00931FB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2CC1F" w14:textId="77777777" w:rsidR="008A033B" w:rsidRDefault="008A033B">
      <w:pPr>
        <w:spacing w:after="0" w:line="240" w:lineRule="auto"/>
      </w:pPr>
      <w:r>
        <w:separator/>
      </w:r>
    </w:p>
  </w:footnote>
  <w:footnote w:type="continuationSeparator" w:id="0">
    <w:p w14:paraId="1599E304" w14:textId="77777777" w:rsidR="008A033B" w:rsidRDefault="008A0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775D6" w14:textId="77777777" w:rsidR="00931FB5" w:rsidRDefault="00931FB5">
    <w:pPr>
      <w:pStyle w:val="ab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FC4"/>
    <w:multiLevelType w:val="multilevel"/>
    <w:tmpl w:val="08623FC4"/>
    <w:lvl w:ilvl="0">
      <w:start w:val="1"/>
      <w:numFmt w:val="decimal"/>
      <w:lvlText w:val="%1."/>
      <w:lvlJc w:val="left"/>
      <w:pPr>
        <w:ind w:left="805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40FA1"/>
    <w:multiLevelType w:val="multilevel"/>
    <w:tmpl w:val="15E40FA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7A1A10"/>
    <w:multiLevelType w:val="multilevel"/>
    <w:tmpl w:val="247A1A10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C2514F"/>
    <w:multiLevelType w:val="multilevel"/>
    <w:tmpl w:val="24C251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D7ADE"/>
    <w:multiLevelType w:val="multilevel"/>
    <w:tmpl w:val="3D4D7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B7A5B"/>
    <w:multiLevelType w:val="multilevel"/>
    <w:tmpl w:val="441B7A5B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CCC7B9D"/>
    <w:multiLevelType w:val="multilevel"/>
    <w:tmpl w:val="4CCC7B9D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56843E94"/>
    <w:multiLevelType w:val="multilevel"/>
    <w:tmpl w:val="56843E94"/>
    <w:lvl w:ilvl="0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5D60759A"/>
    <w:multiLevelType w:val="multilevel"/>
    <w:tmpl w:val="5D6075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59489B"/>
    <w:multiLevelType w:val="multilevel"/>
    <w:tmpl w:val="625948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378B2"/>
    <w:multiLevelType w:val="multilevel"/>
    <w:tmpl w:val="6F6378B2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9A74525"/>
    <w:multiLevelType w:val="multilevel"/>
    <w:tmpl w:val="79A74525"/>
    <w:lvl w:ilvl="0">
      <w:start w:val="1"/>
      <w:numFmt w:val="bullet"/>
      <w:lvlText w:val=""/>
      <w:lvlJc w:val="left"/>
      <w:pPr>
        <w:tabs>
          <w:tab w:val="left" w:pos="1070"/>
        </w:tabs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72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92"/>
        </w:tabs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12"/>
        </w:tabs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32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52"/>
        </w:tabs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72"/>
        </w:tabs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92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9D4"/>
    <w:rsid w:val="00014264"/>
    <w:rsid w:val="00026217"/>
    <w:rsid w:val="000326E0"/>
    <w:rsid w:val="000376EE"/>
    <w:rsid w:val="00087B65"/>
    <w:rsid w:val="00087C48"/>
    <w:rsid w:val="000A4992"/>
    <w:rsid w:val="000B2CF3"/>
    <w:rsid w:val="000B404C"/>
    <w:rsid w:val="000C0C7B"/>
    <w:rsid w:val="000C71F6"/>
    <w:rsid w:val="000F478F"/>
    <w:rsid w:val="000F5B77"/>
    <w:rsid w:val="0011688C"/>
    <w:rsid w:val="0012120F"/>
    <w:rsid w:val="001258D6"/>
    <w:rsid w:val="00141B83"/>
    <w:rsid w:val="001559D4"/>
    <w:rsid w:val="00193A08"/>
    <w:rsid w:val="001B7EE7"/>
    <w:rsid w:val="001D1870"/>
    <w:rsid w:val="001D5923"/>
    <w:rsid w:val="00201316"/>
    <w:rsid w:val="002069F3"/>
    <w:rsid w:val="002132D7"/>
    <w:rsid w:val="002179EE"/>
    <w:rsid w:val="002312E8"/>
    <w:rsid w:val="00273322"/>
    <w:rsid w:val="00280505"/>
    <w:rsid w:val="00293E46"/>
    <w:rsid w:val="002B2E02"/>
    <w:rsid w:val="002C08F3"/>
    <w:rsid w:val="002D406A"/>
    <w:rsid w:val="002D674B"/>
    <w:rsid w:val="00304A85"/>
    <w:rsid w:val="003668CC"/>
    <w:rsid w:val="00372D11"/>
    <w:rsid w:val="00387B6D"/>
    <w:rsid w:val="0039411C"/>
    <w:rsid w:val="003C3786"/>
    <w:rsid w:val="003F6E24"/>
    <w:rsid w:val="004004D1"/>
    <w:rsid w:val="004129F3"/>
    <w:rsid w:val="00435C90"/>
    <w:rsid w:val="00445B23"/>
    <w:rsid w:val="00476F00"/>
    <w:rsid w:val="004D3A35"/>
    <w:rsid w:val="004D64B5"/>
    <w:rsid w:val="004F1B82"/>
    <w:rsid w:val="00516D1E"/>
    <w:rsid w:val="00542B91"/>
    <w:rsid w:val="005A154A"/>
    <w:rsid w:val="005A2FF1"/>
    <w:rsid w:val="005E578D"/>
    <w:rsid w:val="005F5E7A"/>
    <w:rsid w:val="00630B00"/>
    <w:rsid w:val="00640458"/>
    <w:rsid w:val="00650955"/>
    <w:rsid w:val="0066657E"/>
    <w:rsid w:val="006722E2"/>
    <w:rsid w:val="0067512A"/>
    <w:rsid w:val="00681F15"/>
    <w:rsid w:val="00691A6D"/>
    <w:rsid w:val="006A03DA"/>
    <w:rsid w:val="006A48DD"/>
    <w:rsid w:val="006B3FAB"/>
    <w:rsid w:val="006B777D"/>
    <w:rsid w:val="006C0141"/>
    <w:rsid w:val="006C45B4"/>
    <w:rsid w:val="006D2F84"/>
    <w:rsid w:val="006E59BA"/>
    <w:rsid w:val="006F73AD"/>
    <w:rsid w:val="00705A5A"/>
    <w:rsid w:val="00707B4E"/>
    <w:rsid w:val="00716640"/>
    <w:rsid w:val="00733008"/>
    <w:rsid w:val="00740F00"/>
    <w:rsid w:val="0076778C"/>
    <w:rsid w:val="007A3A52"/>
    <w:rsid w:val="007A7B85"/>
    <w:rsid w:val="007B00E0"/>
    <w:rsid w:val="007B2578"/>
    <w:rsid w:val="007D56E5"/>
    <w:rsid w:val="007F2397"/>
    <w:rsid w:val="0083303B"/>
    <w:rsid w:val="008703D5"/>
    <w:rsid w:val="00873593"/>
    <w:rsid w:val="008846AB"/>
    <w:rsid w:val="008A033B"/>
    <w:rsid w:val="008A21FC"/>
    <w:rsid w:val="008B30F9"/>
    <w:rsid w:val="008B45A9"/>
    <w:rsid w:val="008B699E"/>
    <w:rsid w:val="008C4091"/>
    <w:rsid w:val="008D3DA1"/>
    <w:rsid w:val="008D6DF4"/>
    <w:rsid w:val="008E457D"/>
    <w:rsid w:val="0092070B"/>
    <w:rsid w:val="00931FB5"/>
    <w:rsid w:val="00971974"/>
    <w:rsid w:val="00987954"/>
    <w:rsid w:val="0099696A"/>
    <w:rsid w:val="009A72D9"/>
    <w:rsid w:val="009C4E83"/>
    <w:rsid w:val="00A03806"/>
    <w:rsid w:val="00A0434E"/>
    <w:rsid w:val="00A331F8"/>
    <w:rsid w:val="00A447EB"/>
    <w:rsid w:val="00A94F46"/>
    <w:rsid w:val="00AC1003"/>
    <w:rsid w:val="00AC3CD9"/>
    <w:rsid w:val="00AD2D56"/>
    <w:rsid w:val="00AE234D"/>
    <w:rsid w:val="00AE5415"/>
    <w:rsid w:val="00AF44D2"/>
    <w:rsid w:val="00B251FA"/>
    <w:rsid w:val="00B276FA"/>
    <w:rsid w:val="00B46EFA"/>
    <w:rsid w:val="00B47F98"/>
    <w:rsid w:val="00B52A82"/>
    <w:rsid w:val="00B61EC8"/>
    <w:rsid w:val="00B623C5"/>
    <w:rsid w:val="00B741EE"/>
    <w:rsid w:val="00B76B3B"/>
    <w:rsid w:val="00BD6BE8"/>
    <w:rsid w:val="00BE151E"/>
    <w:rsid w:val="00BE3C37"/>
    <w:rsid w:val="00C01405"/>
    <w:rsid w:val="00C13CC4"/>
    <w:rsid w:val="00C241F0"/>
    <w:rsid w:val="00C275AE"/>
    <w:rsid w:val="00C27FF5"/>
    <w:rsid w:val="00C47726"/>
    <w:rsid w:val="00C64E05"/>
    <w:rsid w:val="00C66E1D"/>
    <w:rsid w:val="00C75DDC"/>
    <w:rsid w:val="00C8177C"/>
    <w:rsid w:val="00C9666C"/>
    <w:rsid w:val="00CA02BC"/>
    <w:rsid w:val="00CF4BFC"/>
    <w:rsid w:val="00D42303"/>
    <w:rsid w:val="00D608FE"/>
    <w:rsid w:val="00D74461"/>
    <w:rsid w:val="00D856D3"/>
    <w:rsid w:val="00D92FB1"/>
    <w:rsid w:val="00DC0D64"/>
    <w:rsid w:val="00DE4B24"/>
    <w:rsid w:val="00E0684A"/>
    <w:rsid w:val="00E35176"/>
    <w:rsid w:val="00E43AA7"/>
    <w:rsid w:val="00E71D80"/>
    <w:rsid w:val="00E754FD"/>
    <w:rsid w:val="00E77766"/>
    <w:rsid w:val="00E822B4"/>
    <w:rsid w:val="00E82FB9"/>
    <w:rsid w:val="00E869C2"/>
    <w:rsid w:val="00EA0F24"/>
    <w:rsid w:val="00EB27FD"/>
    <w:rsid w:val="00EC4BEA"/>
    <w:rsid w:val="00F24B0F"/>
    <w:rsid w:val="00F4269D"/>
    <w:rsid w:val="00F45A1A"/>
    <w:rsid w:val="00F54A52"/>
    <w:rsid w:val="00F6244E"/>
    <w:rsid w:val="00F85E54"/>
    <w:rsid w:val="00FB5A10"/>
    <w:rsid w:val="01C25188"/>
    <w:rsid w:val="12D72864"/>
    <w:rsid w:val="1F0D0A16"/>
    <w:rsid w:val="22574AA0"/>
    <w:rsid w:val="25F031F2"/>
    <w:rsid w:val="27D45BB0"/>
    <w:rsid w:val="288A10BE"/>
    <w:rsid w:val="358977C4"/>
    <w:rsid w:val="3C593CA1"/>
    <w:rsid w:val="4F4D48C9"/>
    <w:rsid w:val="4FE628DB"/>
    <w:rsid w:val="53E4774D"/>
    <w:rsid w:val="60130DE9"/>
    <w:rsid w:val="7074782D"/>
    <w:rsid w:val="74361CE9"/>
    <w:rsid w:val="7629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BD0DE"/>
  <w15:docId w15:val="{813CDB2A-36CB-4565-97C5-D96B0859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Pr>
      <w:b/>
      <w:bCs/>
    </w:rPr>
  </w:style>
  <w:style w:type="paragraph" w:styleId="a9">
    <w:name w:val="footnote text"/>
    <w:basedOn w:val="a"/>
    <w:link w:val="aa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qFormat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ad">
    <w:name w:val="Body Text"/>
    <w:basedOn w:val="a"/>
    <w:link w:val="ae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1">
    <w:name w:val="toc 1"/>
    <w:basedOn w:val="a"/>
    <w:next w:val="a"/>
    <w:uiPriority w:val="39"/>
    <w:unhideWhenUsed/>
    <w:qFormat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uiPriority w:val="39"/>
    <w:unhideWhenUsed/>
    <w:qFormat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paragraph" w:styleId="af">
    <w:name w:val="Body Text Indent"/>
    <w:basedOn w:val="a"/>
    <w:link w:val="af0"/>
    <w:uiPriority w:val="99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af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basedOn w:val="a0"/>
    <w:unhideWhenUsed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character" w:styleId="af7">
    <w:name w:val="page number"/>
    <w:basedOn w:val="a0"/>
  </w:style>
  <w:style w:type="character" w:styleId="af8">
    <w:name w:val="Strong"/>
    <w:qFormat/>
    <w:rPr>
      <w:rFonts w:cs="Times New Roman"/>
      <w:b/>
      <w:bCs/>
    </w:rPr>
  </w:style>
  <w:style w:type="table" w:styleId="af9">
    <w:name w:val="Table Grid"/>
    <w:basedOn w:val="a1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Pr>
      <w:color w:val="auto"/>
    </w:rPr>
  </w:style>
  <w:style w:type="paragraph" w:customStyle="1" w:styleId="Iaeaaeaiea2">
    <w:name w:val="Iaeaaeaiea 2"/>
    <w:basedOn w:val="Default"/>
    <w:next w:val="Default"/>
    <w:rPr>
      <w:color w:val="auto"/>
    </w:rPr>
  </w:style>
  <w:style w:type="character" w:customStyle="1" w:styleId="Aeiannueea">
    <w:name w:val="Aeia.nnueea"/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Pr>
      <w:rFonts w:ascii="Calibri" w:eastAsia="Times New Roman" w:hAnsi="Calibri" w:cs="Times New Roman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12">
    <w:name w:val="Абзац списка1"/>
    <w:basedOn w:val="a"/>
    <w:link w:val="ListParagraphChar1"/>
    <w:uiPriority w:val="34"/>
    <w:qFormat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qFormat/>
    <w:locked/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rPr>
      <w:rFonts w:ascii="Calibri" w:eastAsia="Times New Roman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Calibri" w:eastAsia="Times New Roman" w:hAnsi="Calibri" w:cs="Times New Roman"/>
    </w:rPr>
  </w:style>
  <w:style w:type="paragraph" w:styleId="afa">
    <w:name w:val="List Paragraph"/>
    <w:basedOn w:val="a"/>
    <w:link w:val="afb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b">
    <w:name w:val="Абзац списка Знак"/>
    <w:link w:val="afa"/>
    <w:uiPriority w:val="34"/>
    <w:qFormat/>
    <w:locked/>
    <w:rPr>
      <w:rFonts w:ascii="Calibri" w:eastAsia="Calibri" w:hAnsi="Calibri" w:cs="Times New Roman"/>
    </w:rPr>
  </w:style>
  <w:style w:type="character" w:customStyle="1" w:styleId="aa">
    <w:name w:val="Текст сноски Знак"/>
    <w:basedOn w:val="a0"/>
    <w:link w:val="a9"/>
    <w:qFormat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qFormat/>
    <w:rPr>
      <w:color w:val="auto"/>
    </w:rPr>
  </w:style>
  <w:style w:type="paragraph" w:customStyle="1" w:styleId="13">
    <w:name w:val="Обычный1"/>
    <w:qFormat/>
    <w:pPr>
      <w:widowControl w:val="0"/>
      <w:snapToGrid w:val="0"/>
      <w:spacing w:after="0" w:line="240" w:lineRule="auto"/>
    </w:pPr>
    <w:rPr>
      <w:rFonts w:eastAsia="Times New Roman"/>
    </w:rPr>
  </w:style>
  <w:style w:type="character" w:customStyle="1" w:styleId="a4">
    <w:name w:val="Текст выноски Знак"/>
    <w:basedOn w:val="a0"/>
    <w:link w:val="a3"/>
    <w:rPr>
      <w:rFonts w:ascii="Tahoma" w:eastAsia="Times New Roman" w:hAnsi="Tahoma" w:cs="Tahoma"/>
      <w:sz w:val="16"/>
      <w:szCs w:val="16"/>
    </w:rPr>
  </w:style>
  <w:style w:type="table" w:customStyle="1" w:styleId="14">
    <w:name w:val="Сетка таблицы1"/>
    <w:basedOn w:val="a1"/>
    <w:qFormat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примечания Знак"/>
    <w:basedOn w:val="a0"/>
    <w:link w:val="a5"/>
    <w:uiPriority w:val="99"/>
    <w:semiHidden/>
    <w:qFormat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Pr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16">
    <w:name w:val="Тема примечания Знак1"/>
    <w:basedOn w:val="15"/>
    <w:uiPriority w:val="99"/>
    <w:semiHidden/>
    <w:qFormat/>
    <w:rPr>
      <w:b/>
      <w:bCs/>
      <w:sz w:val="20"/>
      <w:szCs w:val="20"/>
    </w:rPr>
  </w:style>
  <w:style w:type="paragraph" w:customStyle="1" w:styleId="note">
    <w:name w:val="note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8">
    <w:name w:val="Заголовок оглавления1"/>
    <w:basedOn w:val="1"/>
    <w:next w:val="a"/>
    <w:uiPriority w:val="39"/>
    <w:unhideWhenUsed/>
    <w:qFormat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table" w:customStyle="1" w:styleId="6">
    <w:name w:val="Сетка таблицы6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garant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memo.ru/publications/info/postsovetskie-gosudarstva-na-sovremennom-etape-vnutripoliticheskaya-dinamika-i-poisk-putey-razvitiy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075FD0-64E5-4FA9-AD4C-01F1F55F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5354</Words>
  <Characters>30524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Евсеева Ирина Владимировна</cp:lastModifiedBy>
  <cp:revision>4</cp:revision>
  <cp:lastPrinted>2025-01-27T11:13:00Z</cp:lastPrinted>
  <dcterms:created xsi:type="dcterms:W3CDTF">2026-07-15T15:26:00Z</dcterms:created>
  <dcterms:modified xsi:type="dcterms:W3CDTF">2026-07-15T15:34:00Z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1049-10.2.0.7636</vt:lpwstr>
  </property>
</Properties>
</file>